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6700"/>
        <w:gridCol w:w="8553"/>
      </w:tblGrid>
      <w:tr w:rsidR="006B7074" w:rsidRPr="00092636" w:rsidTr="006B7074">
        <w:tc>
          <w:tcPr>
            <w:tcW w:w="6700" w:type="dxa"/>
          </w:tcPr>
          <w:p w:rsidR="006B7074" w:rsidRPr="00871A76" w:rsidRDefault="006B7074" w:rsidP="00871A76">
            <w:pPr>
              <w:spacing w:before="0" w:after="0" w:line="240" w:lineRule="auto"/>
              <w:jc w:val="center"/>
              <w:rPr>
                <w:color w:val="auto"/>
                <w:sz w:val="26"/>
              </w:rPr>
            </w:pPr>
            <w:bookmarkStart w:id="0" w:name="_GoBack"/>
            <w:bookmarkEnd w:id="0"/>
            <w:r w:rsidRPr="00871A76">
              <w:rPr>
                <w:color w:val="auto"/>
                <w:sz w:val="26"/>
              </w:rPr>
              <w:t>ỦY BAN NHÂN DÂN QUẬN 1</w:t>
            </w:r>
          </w:p>
          <w:p w:rsidR="00871A76" w:rsidRPr="00092636" w:rsidRDefault="00871A76" w:rsidP="00871A76">
            <w:pPr>
              <w:spacing w:before="0" w:after="0" w:line="240" w:lineRule="auto"/>
              <w:jc w:val="center"/>
              <w:rPr>
                <w:b/>
                <w:color w:val="auto"/>
              </w:rPr>
            </w:pPr>
            <w:r>
              <w:rPr>
                <w:b/>
                <w:color w:val="auto"/>
                <w:sz w:val="26"/>
              </w:rPr>
              <w:t>PHÒNG NỘI VỤ</w:t>
            </w:r>
          </w:p>
          <w:p w:rsidR="006B7074" w:rsidRPr="00092636" w:rsidRDefault="006B7074" w:rsidP="00E233E1">
            <w:pPr>
              <w:spacing w:before="0" w:after="0" w:line="240" w:lineRule="auto"/>
              <w:jc w:val="center"/>
              <w:rPr>
                <w:color w:val="auto"/>
              </w:rPr>
            </w:pPr>
            <w:r>
              <w:rPr>
                <w:caps/>
                <w:noProof/>
                <w:color w:val="auto"/>
                <w:spacing w:val="-6"/>
              </w:rPr>
              <mc:AlternateContent>
                <mc:Choice Requires="wps">
                  <w:drawing>
                    <wp:anchor distT="0" distB="0" distL="114300" distR="114300" simplePos="0" relativeHeight="251663360" behindDoc="0" locked="0" layoutInCell="1" allowOverlap="1">
                      <wp:simplePos x="0" y="0"/>
                      <wp:positionH relativeFrom="column">
                        <wp:posOffset>1860550</wp:posOffset>
                      </wp:positionH>
                      <wp:positionV relativeFrom="paragraph">
                        <wp:posOffset>108585</wp:posOffset>
                      </wp:positionV>
                      <wp:extent cx="419100" cy="95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91C9"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8.55pt" to="17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"/>
                  </w:pict>
                </mc:Fallback>
              </mc:AlternateContent>
            </w:r>
          </w:p>
        </w:tc>
        <w:tc>
          <w:tcPr>
            <w:tcW w:w="8553" w:type="dxa"/>
          </w:tcPr>
          <w:p w:rsidR="006B7074" w:rsidRPr="00092636" w:rsidRDefault="006B7074" w:rsidP="00E233E1">
            <w:pPr>
              <w:spacing w:before="0" w:after="0" w:line="240" w:lineRule="auto"/>
              <w:jc w:val="center"/>
              <w:rPr>
                <w:b/>
                <w:color w:val="auto"/>
                <w:sz w:val="26"/>
              </w:rPr>
            </w:pPr>
            <w:r w:rsidRPr="00092636">
              <w:rPr>
                <w:b/>
                <w:color w:val="auto"/>
                <w:sz w:val="26"/>
              </w:rPr>
              <w:t>CỘNG HÒA XÃ HỘI CHỦ NGHĨA VIỆT NAM</w:t>
            </w:r>
          </w:p>
          <w:p w:rsidR="006B7074" w:rsidRPr="00092636" w:rsidRDefault="006B7074" w:rsidP="00E233E1">
            <w:pPr>
              <w:spacing w:before="0" w:after="0" w:line="240" w:lineRule="auto"/>
              <w:jc w:val="center"/>
              <w:rPr>
                <w:color w:val="auto"/>
              </w:rPr>
            </w:pPr>
            <w:r w:rsidRPr="00092636">
              <w:rPr>
                <w:b/>
                <w:color w:val="auto"/>
                <w:sz w:val="28"/>
              </w:rPr>
              <w:t>Độc lập - Tự do - Hạnh phúc</w:t>
            </w:r>
          </w:p>
        </w:tc>
      </w:tr>
    </w:tbl>
    <w:p w:rsidR="006B7074" w:rsidRPr="00092636" w:rsidRDefault="006B7074" w:rsidP="00E233E1">
      <w:pPr>
        <w:spacing w:before="0" w:after="0" w:line="240" w:lineRule="auto"/>
        <w:rPr>
          <w:color w:val="auto"/>
        </w:rPr>
      </w:pPr>
      <w:r>
        <w:rPr>
          <w:caps/>
          <w:noProof/>
          <w:color w:val="auto"/>
          <w:spacing w:val="-6"/>
        </w:rPr>
        <mc:AlternateContent>
          <mc:Choice Requires="wps">
            <w:drawing>
              <wp:anchor distT="0" distB="0" distL="114300" distR="114300" simplePos="0" relativeHeight="251662336" behindDoc="0" locked="0" layoutInCell="1" allowOverlap="1" wp14:anchorId="331D36A5" wp14:editId="02C620A0">
                <wp:simplePos x="0" y="0"/>
                <wp:positionH relativeFrom="column">
                  <wp:posOffset>5854700</wp:posOffset>
                </wp:positionH>
                <wp:positionV relativeFrom="paragraph">
                  <wp:posOffset>22860</wp:posOffset>
                </wp:positionV>
                <wp:extent cx="2200910" cy="0"/>
                <wp:effectExtent l="6350" t="13335" r="1206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2E15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1.8pt" to="63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1F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"/>
            </w:pict>
          </mc:Fallback>
        </mc:AlternateContent>
      </w:r>
      <w:r w:rsidRPr="00092636">
        <w:rPr>
          <w:color w:val="auto"/>
        </w:rPr>
        <w:t xml:space="preserve">               </w:t>
      </w:r>
    </w:p>
    <w:p w:rsidR="006B7074" w:rsidRPr="00092636" w:rsidRDefault="007663B0" w:rsidP="00E233E1">
      <w:pPr>
        <w:spacing w:before="0" w:after="0" w:line="240" w:lineRule="auto"/>
        <w:jc w:val="center"/>
        <w:rPr>
          <w:b/>
          <w:color w:val="auto"/>
          <w:sz w:val="28"/>
          <w:szCs w:val="26"/>
        </w:rPr>
      </w:pPr>
      <w:r w:rsidRPr="00092636">
        <w:rPr>
          <w:b/>
          <w:color w:val="auto"/>
          <w:sz w:val="28"/>
          <w:szCs w:val="26"/>
        </w:rPr>
        <w:t>PHỤ LỤC</w:t>
      </w:r>
      <w:r>
        <w:rPr>
          <w:b/>
          <w:color w:val="auto"/>
          <w:sz w:val="28"/>
          <w:szCs w:val="26"/>
        </w:rPr>
        <w:t xml:space="preserve"> 1</w:t>
      </w:r>
    </w:p>
    <w:p w:rsidR="007663B0" w:rsidRDefault="007663B0" w:rsidP="00E233E1">
      <w:pPr>
        <w:pStyle w:val="Title"/>
        <w:spacing w:before="0" w:after="0" w:line="240" w:lineRule="auto"/>
        <w:rPr>
          <w:color w:val="auto"/>
          <w:sz w:val="28"/>
        </w:rPr>
      </w:pPr>
      <w:r>
        <w:rPr>
          <w:color w:val="auto"/>
          <w:sz w:val="28"/>
        </w:rPr>
        <w:t>RÀ SOÁT TIẾN ĐỘ, KẾT QUẢ</w:t>
      </w:r>
      <w:r w:rsidR="006B7074" w:rsidRPr="00092636">
        <w:rPr>
          <w:color w:val="auto"/>
          <w:sz w:val="28"/>
        </w:rPr>
        <w:t xml:space="preserve"> TRIỂN KHAI CÁC NHIỆM</w:t>
      </w:r>
      <w:r w:rsidR="006B7074">
        <w:rPr>
          <w:color w:val="auto"/>
          <w:sz w:val="28"/>
        </w:rPr>
        <w:t xml:space="preserve"> VỤ CẢI CÁCH HÀNH CHÍNH NĂM 2022</w:t>
      </w:r>
      <w:r>
        <w:rPr>
          <w:color w:val="auto"/>
          <w:sz w:val="28"/>
        </w:rPr>
        <w:t xml:space="preserve"> </w:t>
      </w:r>
    </w:p>
    <w:p w:rsidR="007663B0" w:rsidRPr="007663B0" w:rsidRDefault="007663B0" w:rsidP="00E233E1">
      <w:pPr>
        <w:pStyle w:val="Title"/>
        <w:spacing w:before="0" w:after="0" w:line="240" w:lineRule="auto"/>
        <w:rPr>
          <w:color w:val="auto"/>
          <w:sz w:val="28"/>
        </w:rPr>
      </w:pPr>
      <w:r>
        <w:rPr>
          <w:color w:val="auto"/>
          <w:sz w:val="28"/>
        </w:rPr>
        <w:t>THEO KẾ HOẠCH SỐ 17/KH-UBND NGÀY 18 THÁNG 01 NĂM 2022 CỦA ỦY BAN NHÂN DÂN QUẬN 1</w:t>
      </w:r>
    </w:p>
    <w:p w:rsidR="006B7074" w:rsidRPr="00092636" w:rsidRDefault="006B7074" w:rsidP="00E233E1">
      <w:pPr>
        <w:pStyle w:val="Subtitle"/>
        <w:spacing w:before="0" w:after="0" w:line="240" w:lineRule="auto"/>
        <w:rPr>
          <w:color w:val="auto"/>
        </w:rPr>
      </w:pPr>
      <w:r w:rsidRPr="00092636">
        <w:rPr>
          <w:color w:val="auto"/>
        </w:rPr>
        <w:t>(</w:t>
      </w:r>
      <w:r w:rsidR="007663B0">
        <w:rPr>
          <w:color w:val="auto"/>
        </w:rPr>
        <w:t>Đính</w:t>
      </w:r>
      <w:r w:rsidRPr="00092636">
        <w:rPr>
          <w:color w:val="auto"/>
        </w:rPr>
        <w:t xml:space="preserve"> kèm theo </w:t>
      </w:r>
      <w:r w:rsidR="007663B0">
        <w:rPr>
          <w:color w:val="auto"/>
        </w:rPr>
        <w:t>Công văn</w:t>
      </w:r>
      <w:r w:rsidRPr="00092636">
        <w:rPr>
          <w:color w:val="auto"/>
        </w:rPr>
        <w:t xml:space="preserve"> số:</w:t>
      </w:r>
      <w:r w:rsidR="007663B0">
        <w:rPr>
          <w:color w:val="auto"/>
        </w:rPr>
        <w:t xml:space="preserve">  </w:t>
      </w:r>
      <w:r w:rsidR="00871A76">
        <w:rPr>
          <w:color w:val="auto"/>
        </w:rPr>
        <w:t>181</w:t>
      </w:r>
      <w:r w:rsidR="007663B0">
        <w:rPr>
          <w:color w:val="auto"/>
        </w:rPr>
        <w:t>/NV</w:t>
      </w:r>
      <w:r w:rsidRPr="00092636">
        <w:rPr>
          <w:color w:val="auto"/>
        </w:rPr>
        <w:t xml:space="preserve"> ngày</w:t>
      </w:r>
      <w:r w:rsidR="00DB1A2F">
        <w:rPr>
          <w:color w:val="auto"/>
        </w:rPr>
        <w:t xml:space="preserve"> </w:t>
      </w:r>
      <w:r w:rsidR="00871A76">
        <w:rPr>
          <w:color w:val="auto"/>
        </w:rPr>
        <w:t>21</w:t>
      </w:r>
      <w:r w:rsidR="007663B0">
        <w:rPr>
          <w:color w:val="auto"/>
        </w:rPr>
        <w:t xml:space="preserve"> </w:t>
      </w:r>
      <w:r w:rsidR="00DB1A2F">
        <w:rPr>
          <w:color w:val="auto"/>
        </w:rPr>
        <w:t xml:space="preserve"> </w:t>
      </w:r>
      <w:r w:rsidRPr="00092636">
        <w:rPr>
          <w:color w:val="auto"/>
        </w:rPr>
        <w:t xml:space="preserve">tháng </w:t>
      </w:r>
      <w:r w:rsidR="007663B0">
        <w:rPr>
          <w:color w:val="auto"/>
        </w:rPr>
        <w:t xml:space="preserve"> </w:t>
      </w:r>
      <w:r w:rsidR="00871A76">
        <w:rPr>
          <w:color w:val="auto"/>
        </w:rPr>
        <w:t>4</w:t>
      </w:r>
      <w:r w:rsidR="007663B0">
        <w:rPr>
          <w:color w:val="auto"/>
        </w:rPr>
        <w:t xml:space="preserve"> </w:t>
      </w:r>
      <w:r w:rsidRPr="00092636">
        <w:rPr>
          <w:color w:val="auto"/>
        </w:rPr>
        <w:t xml:space="preserve"> năm 202</w:t>
      </w:r>
      <w:r>
        <w:rPr>
          <w:color w:val="auto"/>
        </w:rPr>
        <w:t>2</w:t>
      </w:r>
      <w:r w:rsidRPr="00092636">
        <w:rPr>
          <w:color w:val="auto"/>
        </w:rPr>
        <w:t xml:space="preserve"> của </w:t>
      </w:r>
      <w:r w:rsidR="007663B0">
        <w:rPr>
          <w:color w:val="auto"/>
        </w:rPr>
        <w:t>Phòng Nội vụ</w:t>
      </w:r>
      <w:r w:rsidRPr="00092636">
        <w:rPr>
          <w:color w:val="auto"/>
        </w:rPr>
        <w:t xml:space="preserve"> Quận 1)</w:t>
      </w:r>
    </w:p>
    <w:p w:rsidR="00257183" w:rsidRPr="000345D3" w:rsidRDefault="00E06EF7" w:rsidP="00257183">
      <w:pPr>
        <w:rPr>
          <w:color w:val="auto"/>
        </w:rPr>
      </w:pPr>
      <w:r w:rsidRPr="000345D3">
        <w:rPr>
          <w:noProof/>
          <w:color w:val="auto"/>
        </w:rPr>
        <mc:AlternateContent>
          <mc:Choice Requires="wps">
            <w:drawing>
              <wp:anchor distT="0" distB="0" distL="114300" distR="114300" simplePos="0" relativeHeight="251660288" behindDoc="0" locked="0" layoutInCell="1" allowOverlap="1" wp14:anchorId="0DFB6DC2" wp14:editId="01AE60C1">
                <wp:simplePos x="0" y="0"/>
                <wp:positionH relativeFrom="column">
                  <wp:posOffset>4354195</wp:posOffset>
                </wp:positionH>
                <wp:positionV relativeFrom="paragraph">
                  <wp:posOffset>46990</wp:posOffset>
                </wp:positionV>
                <wp:extent cx="9601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960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740A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2.85pt,3.7pt" to="418.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" strokecolor="#4579b8 [3044]"/>
            </w:pict>
          </mc:Fallback>
        </mc:AlternateContent>
      </w:r>
    </w:p>
    <w:tbl>
      <w:tblPr>
        <w:tblW w:w="525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4503"/>
        <w:gridCol w:w="1701"/>
        <w:gridCol w:w="1358"/>
        <w:gridCol w:w="1800"/>
        <w:gridCol w:w="4855"/>
        <w:gridCol w:w="1076"/>
      </w:tblGrid>
      <w:tr w:rsidR="007663B0" w:rsidRPr="007663B0" w:rsidTr="007663B0">
        <w:trPr>
          <w:trHeight w:val="660"/>
          <w:tblHeader/>
        </w:trPr>
        <w:tc>
          <w:tcPr>
            <w:tcW w:w="225"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STT</w:t>
            </w:r>
          </w:p>
        </w:tc>
        <w:tc>
          <w:tcPr>
            <w:tcW w:w="1406"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Nhiệm vụ cụ thể</w:t>
            </w:r>
          </w:p>
        </w:tc>
        <w:tc>
          <w:tcPr>
            <w:tcW w:w="531"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Sản phẩm</w:t>
            </w:r>
          </w:p>
        </w:tc>
        <w:tc>
          <w:tcPr>
            <w:tcW w:w="424"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Chủ trì</w:t>
            </w:r>
          </w:p>
        </w:tc>
        <w:tc>
          <w:tcPr>
            <w:tcW w:w="562"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Phối hợp</w:t>
            </w:r>
          </w:p>
        </w:tc>
        <w:tc>
          <w:tcPr>
            <w:tcW w:w="1516" w:type="pct"/>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Kết quả thực hiện</w:t>
            </w:r>
          </w:p>
        </w:tc>
        <w:tc>
          <w:tcPr>
            <w:tcW w:w="335"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 xml:space="preserve">Thời gian </w:t>
            </w:r>
          </w:p>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hoàn thành</w:t>
            </w:r>
          </w:p>
        </w:tc>
      </w:tr>
      <w:tr w:rsidR="007663B0" w:rsidRPr="007663B0" w:rsidTr="007663B0">
        <w:trPr>
          <w:trHeight w:val="564"/>
        </w:trPr>
        <w:tc>
          <w:tcPr>
            <w:tcW w:w="225"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1</w:t>
            </w:r>
          </w:p>
        </w:tc>
        <w:tc>
          <w:tcPr>
            <w:tcW w:w="4775" w:type="pct"/>
            <w:gridSpan w:val="6"/>
          </w:tcPr>
          <w:p w:rsidR="007663B0" w:rsidRPr="007663B0" w:rsidRDefault="007663B0" w:rsidP="007663B0">
            <w:pPr>
              <w:pStyle w:val="Heading1"/>
              <w:spacing w:before="0" w:after="0" w:line="240" w:lineRule="auto"/>
              <w:rPr>
                <w:color w:val="auto"/>
                <w:sz w:val="26"/>
                <w:szCs w:val="26"/>
              </w:rPr>
            </w:pPr>
            <w:r w:rsidRPr="007663B0">
              <w:rPr>
                <w:color w:val="auto"/>
                <w:sz w:val="26"/>
                <w:szCs w:val="26"/>
              </w:rPr>
              <w:t>Công tác chỉ đạo, điều hành và truyền thông về Cải cách hành chính (CCHC)</w:t>
            </w:r>
          </w:p>
        </w:tc>
      </w:tr>
      <w:tr w:rsidR="007663B0" w:rsidRPr="007663B0" w:rsidTr="007663B0">
        <w:trPr>
          <w:trHeight w:val="1263"/>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1.1</w:t>
            </w:r>
          </w:p>
        </w:tc>
        <w:tc>
          <w:tcPr>
            <w:tcW w:w="1406" w:type="pct"/>
            <w:shd w:val="clear" w:color="auto" w:fill="auto"/>
            <w:vAlign w:val="center"/>
          </w:tcPr>
          <w:p w:rsidR="007663B0" w:rsidRPr="007663B0" w:rsidRDefault="007663B0" w:rsidP="007663B0">
            <w:pPr>
              <w:spacing w:before="0" w:after="0" w:line="240" w:lineRule="auto"/>
              <w:rPr>
                <w:color w:val="0070C0"/>
                <w:sz w:val="26"/>
                <w:szCs w:val="26"/>
              </w:rPr>
            </w:pPr>
            <w:r w:rsidRPr="007663B0">
              <w:rPr>
                <w:color w:val="auto"/>
                <w:sz w:val="26"/>
                <w:szCs w:val="26"/>
              </w:rPr>
              <w:t>Kiện toàn Ban Chỉ đạo và Tổ Giúp việc Ban Chỉ đạo Cải cách hành chính Quận 1.</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Ủy ban nhân dân (UBND) 10 phường.</w:t>
            </w:r>
          </w:p>
          <w:p w:rsidR="007663B0" w:rsidRPr="007663B0" w:rsidRDefault="007663B0" w:rsidP="007663B0">
            <w:pPr>
              <w:spacing w:before="0" w:after="0" w:line="240" w:lineRule="auto"/>
              <w:rPr>
                <w:color w:val="auto"/>
                <w:sz w:val="26"/>
                <w:szCs w:val="26"/>
              </w:rPr>
            </w:pP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vòng 05 ngày làm việc khi có thay đổi nhân sự.</w:t>
            </w:r>
          </w:p>
        </w:tc>
      </w:tr>
      <w:tr w:rsidR="007663B0" w:rsidRPr="007663B0" w:rsidTr="007663B0">
        <w:trPr>
          <w:trHeight w:val="59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fr-FR"/>
              </w:rPr>
              <w:t xml:space="preserve">Thực hiện kiểm tra, khảo sát CCHC định kỳ tối thiểu </w:t>
            </w:r>
            <w:r w:rsidRPr="007663B0">
              <w:rPr>
                <w:color w:val="auto"/>
                <w:sz w:val="26"/>
                <w:szCs w:val="26"/>
              </w:rPr>
              <w:t>40% các cơ quan, đơn vị trực thuộc UBND Quận 1 và tối thiểu 20% phường; kiểm tra đột xuất tối thiểu 10% cơ quan, đơn vị và phường.</w:t>
            </w:r>
          </w:p>
          <w:p w:rsidR="007663B0" w:rsidRPr="007663B0" w:rsidRDefault="007663B0" w:rsidP="007663B0">
            <w:pPr>
              <w:spacing w:before="0" w:after="0" w:line="240" w:lineRule="auto"/>
              <w:rPr>
                <w:color w:val="auto"/>
                <w:sz w:val="26"/>
                <w:szCs w:val="26"/>
                <w:lang w:val="fr-FR"/>
              </w:rPr>
            </w:pP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w:t>
            </w:r>
          </w:p>
          <w:p w:rsidR="007663B0" w:rsidRPr="007663B0" w:rsidRDefault="007663B0" w:rsidP="007663B0">
            <w:pPr>
              <w:spacing w:before="0" w:after="0" w:line="240" w:lineRule="auto"/>
              <w:rPr>
                <w:color w:val="auto"/>
                <w:sz w:val="26"/>
                <w:szCs w:val="26"/>
              </w:rPr>
            </w:pPr>
            <w:r w:rsidRPr="007663B0">
              <w:rPr>
                <w:color w:val="auto"/>
                <w:sz w:val="26"/>
                <w:szCs w:val="26"/>
              </w:rPr>
              <w:t>- Báo cáo đánh giá/Thông báo kết luận; giải pháp khắc phục.</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Ban Chỉ đạo và Tổ giúp việc Ban Chỉ đạo CCHC Quận 1;</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w:t>
            </w:r>
            <w:r w:rsidRPr="007663B0">
              <w:rPr>
                <w:color w:val="auto"/>
                <w:sz w:val="26"/>
                <w:szCs w:val="26"/>
              </w:rPr>
              <w:lastRenderedPageBreak/>
              <w:t>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w:t>
            </w:r>
            <w:r w:rsidRPr="007663B0">
              <w:rPr>
                <w:color w:val="auto"/>
                <w:sz w:val="26"/>
                <w:szCs w:val="26"/>
              </w:rPr>
              <w:lastRenderedPageBreak/>
              <w:t>hội quận cùng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Trước tháng 10 năm 2022</w:t>
            </w:r>
          </w:p>
        </w:tc>
      </w:tr>
      <w:tr w:rsidR="007663B0" w:rsidRPr="007663B0" w:rsidTr="007663B0">
        <w:trPr>
          <w:trHeight w:val="885"/>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Triển khai công tác đánh giá, xác định Chỉ số CCHC (chỉ số PAR Index) của Quận 1, cơ quan, đơn vị, UBND 10 phường. </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w:t>
            </w:r>
          </w:p>
          <w:p w:rsidR="007663B0" w:rsidRPr="007663B0" w:rsidRDefault="007663B0" w:rsidP="007663B0">
            <w:pPr>
              <w:spacing w:before="0" w:after="0" w:line="240" w:lineRule="auto"/>
              <w:rPr>
                <w:color w:val="auto"/>
                <w:sz w:val="26"/>
                <w:szCs w:val="26"/>
              </w:rPr>
            </w:pPr>
            <w:r w:rsidRPr="007663B0">
              <w:rPr>
                <w:color w:val="auto"/>
                <w:sz w:val="26"/>
                <w:szCs w:val="26"/>
              </w:rPr>
              <w:t>- Quyết định công bố;</w:t>
            </w:r>
          </w:p>
          <w:p w:rsidR="007663B0" w:rsidRPr="007663B0" w:rsidRDefault="007663B0" w:rsidP="007663B0">
            <w:pPr>
              <w:spacing w:before="0" w:after="0" w:line="240" w:lineRule="auto"/>
              <w:rPr>
                <w:color w:val="auto"/>
                <w:sz w:val="26"/>
                <w:szCs w:val="26"/>
              </w:rPr>
            </w:pPr>
            <w:r w:rsidRPr="007663B0">
              <w:rPr>
                <w:color w:val="auto"/>
                <w:sz w:val="26"/>
                <w:szCs w:val="26"/>
              </w:rPr>
              <w:t>- Phấn đấu Chỉ số CCHC (PAR Index) năm 2022 cao hơn so với năm 2021, thuộc nhóm 05 đơn vị dẫn đầu Thành phố.</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Ban Chỉ đạo và Tổ giúp việc Ban Chỉ đạo CCHC Quận 1;</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885"/>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1.4</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Tiếp tục khai thác hiệu quả Hệ thống công tác CCHC của Thành phố theo thẩm quyền, phạm vi quản lý của quận.</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Điều chỉnh theo phân quyền trên Hệ thống;</w:t>
            </w:r>
          </w:p>
          <w:p w:rsidR="007663B0" w:rsidRPr="007663B0" w:rsidRDefault="007663B0" w:rsidP="007663B0">
            <w:pPr>
              <w:spacing w:before="0" w:after="0" w:line="240" w:lineRule="auto"/>
              <w:rPr>
                <w:color w:val="auto"/>
                <w:sz w:val="26"/>
                <w:szCs w:val="26"/>
              </w:rPr>
            </w:pPr>
            <w:r w:rsidRPr="007663B0">
              <w:rPr>
                <w:color w:val="auto"/>
                <w:sz w:val="26"/>
                <w:szCs w:val="26"/>
              </w:rPr>
              <w:t>- Hạn chế gửi văn bản giấy;</w:t>
            </w:r>
          </w:p>
          <w:p w:rsidR="007663B0" w:rsidRPr="007663B0" w:rsidRDefault="007663B0" w:rsidP="007663B0">
            <w:pPr>
              <w:spacing w:before="0" w:after="0" w:line="240" w:lineRule="auto"/>
              <w:rPr>
                <w:color w:val="auto"/>
                <w:sz w:val="26"/>
                <w:szCs w:val="26"/>
              </w:rPr>
            </w:pPr>
            <w:r w:rsidRPr="007663B0">
              <w:rPr>
                <w:color w:val="auto"/>
                <w:sz w:val="26"/>
                <w:szCs w:val="26"/>
              </w:rPr>
              <w:t>- Theo dõi việc thực hiện của 10 phường.</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Văn phòng UBND quận;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w:t>
            </w:r>
            <w:r w:rsidRPr="007663B0">
              <w:rPr>
                <w:color w:val="auto"/>
                <w:sz w:val="26"/>
                <w:szCs w:val="26"/>
              </w:rPr>
              <w:lastRenderedPageBreak/>
              <w:t>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660"/>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1.5</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Bồi dưỡng, cập nhật kiến thức, nâng cao trình độ, năng lực cho đội ngũ làm công tác CCHC. </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Ban Chỉ đạo và Tổ giúp việc Ban Chỉ đạo CCHC Quận 1;</w:t>
            </w:r>
          </w:p>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660"/>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1.6</w:t>
            </w:r>
          </w:p>
        </w:tc>
        <w:tc>
          <w:tcPr>
            <w:tcW w:w="1406" w:type="pct"/>
            <w:shd w:val="clear" w:color="auto" w:fill="auto"/>
            <w:vAlign w:val="center"/>
          </w:tcPr>
          <w:p w:rsidR="007663B0" w:rsidRPr="007663B0" w:rsidRDefault="007663B0" w:rsidP="007663B0">
            <w:pPr>
              <w:spacing w:before="0" w:after="0" w:line="240" w:lineRule="auto"/>
              <w:rPr>
                <w:color w:val="auto"/>
                <w:spacing w:val="-4"/>
                <w:sz w:val="26"/>
                <w:szCs w:val="26"/>
              </w:rPr>
            </w:pPr>
            <w:r w:rsidRPr="007663B0">
              <w:rPr>
                <w:color w:val="auto"/>
                <w:sz w:val="26"/>
                <w:szCs w:val="26"/>
              </w:rPr>
              <w:t xml:space="preserve">Triển khai Tổ chức Tháng hành động </w:t>
            </w:r>
            <w:r w:rsidRPr="007663B0">
              <w:rPr>
                <w:b/>
                <w:i/>
                <w:color w:val="auto"/>
                <w:sz w:val="26"/>
                <w:szCs w:val="26"/>
              </w:rPr>
              <w:t>“T</w:t>
            </w:r>
            <w:r w:rsidRPr="007663B0">
              <w:rPr>
                <w:b/>
                <w:i/>
                <w:color w:val="auto"/>
                <w:spacing w:val="-4"/>
                <w:sz w:val="26"/>
                <w:szCs w:val="26"/>
              </w:rPr>
              <w:t>iếp nhận và giải quyết hồ sơ thủ tục hành chính ngay trong ngày”.</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Trung tâm Công nghệ thông tin quận; </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w:t>
            </w:r>
          </w:p>
        </w:tc>
      </w:tr>
      <w:tr w:rsidR="007663B0" w:rsidRPr="007663B0" w:rsidTr="007663B0">
        <w:trPr>
          <w:trHeight w:val="885"/>
        </w:trPr>
        <w:tc>
          <w:tcPr>
            <w:tcW w:w="225" w:type="pct"/>
            <w:tcBorders>
              <w:bottom w:val="single" w:sz="4" w:space="0" w:color="auto"/>
            </w:tcBorders>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1.7</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it-IT"/>
              </w:rPr>
            </w:pPr>
            <w:r w:rsidRPr="007663B0">
              <w:rPr>
                <w:color w:val="auto"/>
                <w:sz w:val="26"/>
                <w:szCs w:val="26"/>
              </w:rPr>
              <w:t>Xây dựng và triển khai kế hoạch công tác thông tin, tuyên truyền CCHC.</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Văn bản triển khai.</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Chánh Văn phòng UBND quận;  </w:t>
            </w:r>
          </w:p>
          <w:p w:rsidR="007663B0" w:rsidRPr="007663B0" w:rsidRDefault="007663B0" w:rsidP="007663B0">
            <w:pPr>
              <w:spacing w:before="0" w:after="0" w:line="240" w:lineRule="auto"/>
              <w:rPr>
                <w:color w:val="auto"/>
                <w:sz w:val="26"/>
                <w:szCs w:val="26"/>
              </w:rPr>
            </w:pPr>
            <w:r w:rsidRPr="007663B0">
              <w:rPr>
                <w:color w:val="auto"/>
                <w:sz w:val="26"/>
                <w:szCs w:val="26"/>
              </w:rPr>
              <w:t>- Trưởng Phòng Văn hóa và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Ban Tuyên giáo Quận ủy;</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tcBorders>
              <w:bottom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quý I năm 2022</w:t>
            </w:r>
          </w:p>
        </w:tc>
      </w:tr>
      <w:tr w:rsidR="007663B0" w:rsidRPr="007663B0" w:rsidTr="007663B0">
        <w:trPr>
          <w:trHeight w:val="885"/>
        </w:trPr>
        <w:tc>
          <w:tcPr>
            <w:tcW w:w="225" w:type="pct"/>
            <w:tcBorders>
              <w:bottom w:val="single" w:sz="4" w:space="0" w:color="auto"/>
            </w:tcBorders>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1.8</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Nâng cao chất lượng chuyên mục dành riêng về công tác CCHC giới thiệu các mô hình, giải pháp hay trong thực hiện CCHC tại đơn vị trên Cổng thông tin điện tử Thành phố và các Trang thông tin điện tử của các cơ quan, đơn vị.</w:t>
            </w:r>
          </w:p>
          <w:p w:rsidR="007663B0" w:rsidRPr="007663B0" w:rsidRDefault="007663B0" w:rsidP="007663B0">
            <w:pPr>
              <w:spacing w:before="0" w:after="0" w:line="240" w:lineRule="auto"/>
              <w:rPr>
                <w:b/>
                <w:i/>
                <w:color w:val="auto"/>
                <w:sz w:val="26"/>
                <w:szCs w:val="26"/>
                <w:lang w:val="es-MX"/>
              </w:rPr>
            </w:pPr>
            <w:r w:rsidRPr="007663B0">
              <w:rPr>
                <w:b/>
                <w:i/>
                <w:color w:val="auto"/>
                <w:sz w:val="26"/>
                <w:szCs w:val="26"/>
                <w:lang w:val="es-MX"/>
              </w:rPr>
              <w:t>- Đảm bảo hàng quý gửi ít nhất 01 bài viết/mô hình/sản phẩm tuyên truyền hiệu quả về công tác CCHC về BCĐ CCHC Quận 1.</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Bài viết, tin, ảnh, video clip</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Trung tâm Công nghệ thông tin quận; </w:t>
            </w:r>
          </w:p>
          <w:p w:rsidR="007663B0" w:rsidRPr="007663B0" w:rsidRDefault="007663B0" w:rsidP="007663B0">
            <w:pPr>
              <w:spacing w:before="0" w:after="0" w:line="240" w:lineRule="auto"/>
              <w:rPr>
                <w:color w:val="auto"/>
                <w:sz w:val="26"/>
                <w:szCs w:val="26"/>
              </w:rPr>
            </w:pPr>
            <w:r w:rsidRPr="007663B0">
              <w:rPr>
                <w:color w:val="auto"/>
                <w:sz w:val="26"/>
                <w:szCs w:val="26"/>
              </w:rPr>
              <w:t>- Phòng Văn hóa và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Văn hóa, Bản tin Quận 1;</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w:t>
            </w:r>
          </w:p>
        </w:tc>
        <w:tc>
          <w:tcPr>
            <w:tcW w:w="1516" w:type="pct"/>
          </w:tcPr>
          <w:p w:rsidR="007663B0" w:rsidRPr="007663B0" w:rsidRDefault="007663B0" w:rsidP="007663B0">
            <w:pPr>
              <w:spacing w:before="0" w:after="0" w:line="240" w:lineRule="auto"/>
              <w:rPr>
                <w:color w:val="auto"/>
                <w:sz w:val="26"/>
                <w:szCs w:val="26"/>
              </w:rPr>
            </w:pPr>
          </w:p>
        </w:tc>
        <w:tc>
          <w:tcPr>
            <w:tcW w:w="335" w:type="pct"/>
            <w:tcBorders>
              <w:bottom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Thường xuyên</w:t>
            </w:r>
          </w:p>
        </w:tc>
      </w:tr>
      <w:tr w:rsidR="007663B0" w:rsidRPr="007663B0" w:rsidTr="007663B0">
        <w:trPr>
          <w:trHeight w:val="885"/>
        </w:trPr>
        <w:tc>
          <w:tcPr>
            <w:tcW w:w="225" w:type="pct"/>
            <w:tcBorders>
              <w:bottom w:val="single" w:sz="4" w:space="0" w:color="auto"/>
            </w:tcBorders>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1.9</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it-IT"/>
              </w:rPr>
            </w:pPr>
            <w:r w:rsidRPr="007663B0">
              <w:rPr>
                <w:color w:val="auto"/>
                <w:sz w:val="26"/>
                <w:szCs w:val="26"/>
              </w:rPr>
              <w:t xml:space="preserve">Nâng cao chất lượng </w:t>
            </w:r>
            <w:r w:rsidRPr="007663B0">
              <w:rPr>
                <w:color w:val="auto"/>
                <w:sz w:val="26"/>
                <w:szCs w:val="26"/>
                <w:lang w:val="es-MX"/>
              </w:rPr>
              <w:t>Chuyên mục, chuyên trang về CCHC để tuyên truyền và phản hồi ý kiến của người dân, doanh nghiệp, các cơ quan, tổ chức về công tác CCHC trên địa bàn Quận 1.</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Chuyên mục, bài viết;</w:t>
            </w:r>
          </w:p>
          <w:p w:rsidR="007663B0" w:rsidRPr="007663B0" w:rsidRDefault="007663B0" w:rsidP="007663B0">
            <w:pPr>
              <w:spacing w:before="0" w:after="0" w:line="240" w:lineRule="auto"/>
              <w:rPr>
                <w:color w:val="auto"/>
                <w:sz w:val="26"/>
                <w:szCs w:val="26"/>
              </w:rPr>
            </w:pPr>
            <w:r w:rsidRPr="007663B0">
              <w:rPr>
                <w:color w:val="auto"/>
                <w:sz w:val="26"/>
                <w:szCs w:val="26"/>
              </w:rPr>
              <w:t>- Chuyên mục tiếp nhận phản ánh, kiến nghị.</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Trung tâm Văn hóa; Bản tin Quận 1.  </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UBND 10 phường; </w:t>
            </w:r>
          </w:p>
          <w:p w:rsidR="007663B0" w:rsidRPr="007663B0" w:rsidRDefault="007663B0" w:rsidP="007663B0">
            <w:pPr>
              <w:spacing w:before="0" w:after="0" w:line="240" w:lineRule="auto"/>
              <w:rPr>
                <w:color w:val="auto"/>
                <w:sz w:val="26"/>
                <w:szCs w:val="26"/>
              </w:rPr>
            </w:pPr>
            <w:r w:rsidRPr="007663B0">
              <w:rPr>
                <w:color w:val="auto"/>
                <w:sz w:val="26"/>
                <w:szCs w:val="26"/>
              </w:rPr>
              <w:t>- Mời Ban Tuyên giáo Quận ủy, Ban Dân vận Quận ủy phối hợp với Mặt trận Tổ quốc Việt Nam và các đoàn thể chính trị - xã hội quận tham gia tuyên truyền.</w:t>
            </w:r>
          </w:p>
        </w:tc>
        <w:tc>
          <w:tcPr>
            <w:tcW w:w="1516" w:type="pct"/>
          </w:tcPr>
          <w:p w:rsidR="007663B0" w:rsidRPr="007663B0" w:rsidRDefault="007663B0" w:rsidP="007663B0">
            <w:pPr>
              <w:spacing w:before="0" w:after="0" w:line="240" w:lineRule="auto"/>
              <w:rPr>
                <w:color w:val="auto"/>
                <w:sz w:val="26"/>
                <w:szCs w:val="26"/>
              </w:rPr>
            </w:pPr>
          </w:p>
        </w:tc>
        <w:tc>
          <w:tcPr>
            <w:tcW w:w="335" w:type="pct"/>
            <w:tcBorders>
              <w:bottom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Thường xuyên</w:t>
            </w:r>
          </w:p>
        </w:tc>
      </w:tr>
      <w:tr w:rsidR="007663B0" w:rsidRPr="007663B0" w:rsidTr="007663B0">
        <w:trPr>
          <w:trHeight w:val="885"/>
        </w:trPr>
        <w:tc>
          <w:tcPr>
            <w:tcW w:w="225" w:type="pct"/>
            <w:tcBorders>
              <w:bottom w:val="single" w:sz="4" w:space="0" w:color="auto"/>
            </w:tcBorders>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1.10</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es-MX"/>
              </w:rPr>
            </w:pPr>
            <w:r w:rsidRPr="007663B0">
              <w:rPr>
                <w:color w:val="auto"/>
                <w:sz w:val="26"/>
                <w:szCs w:val="26"/>
              </w:rPr>
              <w:t>Phát động tham gia Hội thi tìm hiểu về CCHC trong đội ngũ cán bộ, công chức, viên chức (CBCCVC), đoàn viên công đoàn, đoàn viên, thanh niên và Nhân dân; tổ chức các buổi tọa đàm, hội thảo, sinh hoạt chuyên đề, chương trình đối thoại với người dân và doanh nghiệp trên địa bàn Quận 1 theo các hình thức phù hợp, sinh động, hiệu quả, có sức lan tỏa.</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Hội thi</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w:t>
            </w:r>
          </w:p>
          <w:p w:rsidR="007663B0" w:rsidRPr="007663B0" w:rsidRDefault="007663B0" w:rsidP="007663B0">
            <w:pPr>
              <w:spacing w:before="0" w:after="0" w:line="240" w:lineRule="auto"/>
              <w:rPr>
                <w:color w:val="auto"/>
                <w:sz w:val="26"/>
                <w:szCs w:val="26"/>
              </w:rPr>
            </w:pPr>
            <w:r w:rsidRPr="007663B0">
              <w:rPr>
                <w:color w:val="auto"/>
                <w:sz w:val="26"/>
                <w:szCs w:val="26"/>
              </w:rPr>
              <w:t>- Bí thư Quận Đoàn 1;</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Chủ tịch Liên đoàn </w:t>
            </w:r>
            <w:r w:rsidRPr="007663B0">
              <w:rPr>
                <w:color w:val="auto"/>
                <w:sz w:val="26"/>
                <w:szCs w:val="26"/>
              </w:rPr>
              <w:lastRenderedPageBreak/>
              <w:t>Lao động Quận 1.</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w:t>
            </w:r>
            <w:r w:rsidRPr="007663B0">
              <w:rPr>
                <w:color w:val="auto"/>
                <w:sz w:val="26"/>
                <w:szCs w:val="26"/>
              </w:rPr>
              <w:lastRenderedPageBreak/>
              <w:t>hội quận cùng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tcBorders>
              <w:bottom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333"/>
        </w:trPr>
        <w:tc>
          <w:tcPr>
            <w:tcW w:w="225" w:type="pct"/>
            <w:tcBorders>
              <w:top w:val="single" w:sz="4" w:space="0" w:color="auto"/>
              <w:bottom w:val="single" w:sz="4" w:space="0" w:color="auto"/>
            </w:tcBorders>
            <w:shd w:val="clear" w:color="auto" w:fill="auto"/>
            <w:vAlign w:val="center"/>
          </w:tcPr>
          <w:p w:rsidR="007663B0" w:rsidRPr="007663B0" w:rsidRDefault="007663B0" w:rsidP="007663B0">
            <w:pPr>
              <w:spacing w:before="0" w:after="0" w:line="240" w:lineRule="auto"/>
              <w:jc w:val="center"/>
              <w:rPr>
                <w:b/>
                <w:color w:val="auto"/>
                <w:sz w:val="26"/>
                <w:szCs w:val="26"/>
              </w:rPr>
            </w:pPr>
            <w:r w:rsidRPr="007663B0">
              <w:rPr>
                <w:b/>
                <w:color w:val="auto"/>
                <w:sz w:val="26"/>
                <w:szCs w:val="26"/>
              </w:rPr>
              <w:t>2</w:t>
            </w:r>
          </w:p>
        </w:tc>
        <w:tc>
          <w:tcPr>
            <w:tcW w:w="4775" w:type="pct"/>
            <w:gridSpan w:val="6"/>
            <w:tcBorders>
              <w:top w:val="single" w:sz="4" w:space="0" w:color="auto"/>
              <w:bottom w:val="single" w:sz="4" w:space="0" w:color="auto"/>
            </w:tcBorders>
          </w:tcPr>
          <w:p w:rsidR="007663B0" w:rsidRPr="007663B0" w:rsidRDefault="007663B0" w:rsidP="007663B0">
            <w:pPr>
              <w:spacing w:before="0" w:after="0" w:line="240" w:lineRule="auto"/>
              <w:rPr>
                <w:b/>
                <w:color w:val="auto"/>
                <w:sz w:val="26"/>
                <w:szCs w:val="26"/>
              </w:rPr>
            </w:pPr>
            <w:r w:rsidRPr="007663B0">
              <w:rPr>
                <w:b/>
                <w:color w:val="auto"/>
                <w:sz w:val="26"/>
                <w:szCs w:val="26"/>
              </w:rPr>
              <w:t>Cải cách thể chế</w:t>
            </w:r>
          </w:p>
        </w:tc>
      </w:tr>
      <w:tr w:rsidR="007663B0" w:rsidRPr="007663B0" w:rsidTr="007663B0">
        <w:trPr>
          <w:trHeight w:val="885"/>
        </w:trPr>
        <w:tc>
          <w:tcPr>
            <w:tcW w:w="225" w:type="pct"/>
            <w:tcBorders>
              <w:top w:val="single" w:sz="4" w:space="0" w:color="auto"/>
            </w:tcBorders>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2.1</w:t>
            </w:r>
          </w:p>
        </w:tc>
        <w:tc>
          <w:tcPr>
            <w:tcW w:w="1406" w:type="pct"/>
            <w:tcBorders>
              <w:top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Ban hành Danh mục văn bản quy định chi tiết các văn bản quy phạm pháp luật (VBQPPL) do cơ quan nhà nước cấp trên giao.</w:t>
            </w:r>
          </w:p>
        </w:tc>
        <w:tc>
          <w:tcPr>
            <w:tcW w:w="531" w:type="pct"/>
            <w:tcBorders>
              <w:top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Quyết định </w:t>
            </w:r>
          </w:p>
        </w:tc>
        <w:tc>
          <w:tcPr>
            <w:tcW w:w="424" w:type="pct"/>
            <w:tcBorders>
              <w:top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tc>
        <w:tc>
          <w:tcPr>
            <w:tcW w:w="562" w:type="pct"/>
            <w:tcBorders>
              <w:top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UBND 10 phường; </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Borders>
              <w:top w:val="single" w:sz="4" w:space="0" w:color="auto"/>
            </w:tcBorders>
          </w:tcPr>
          <w:p w:rsidR="007663B0" w:rsidRPr="007663B0" w:rsidRDefault="007663B0" w:rsidP="007663B0">
            <w:pPr>
              <w:spacing w:before="0" w:after="0" w:line="240" w:lineRule="auto"/>
              <w:rPr>
                <w:color w:val="auto"/>
                <w:sz w:val="26"/>
                <w:szCs w:val="26"/>
              </w:rPr>
            </w:pPr>
          </w:p>
        </w:tc>
        <w:tc>
          <w:tcPr>
            <w:tcW w:w="335" w:type="pct"/>
            <w:tcBorders>
              <w:top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Sau khi có Thông báo của Thành phố.</w:t>
            </w:r>
          </w:p>
        </w:tc>
      </w:tr>
      <w:tr w:rsidR="007663B0" w:rsidRPr="007663B0" w:rsidTr="007663B0">
        <w:trPr>
          <w:trHeight w:val="313"/>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2.2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Kiểm tra, rà soát, hệ thống hóa VBQPPL năm 2022.</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p w:rsidR="007663B0" w:rsidRPr="007663B0" w:rsidRDefault="007663B0" w:rsidP="007663B0">
            <w:pPr>
              <w:spacing w:before="0" w:after="0" w:line="240" w:lineRule="auto"/>
              <w:rPr>
                <w:color w:val="auto"/>
                <w:sz w:val="26"/>
                <w:szCs w:val="26"/>
              </w:rPr>
            </w:pPr>
            <w:r w:rsidRPr="007663B0">
              <w:rPr>
                <w:color w:val="auto"/>
                <w:sz w:val="26"/>
                <w:szCs w:val="26"/>
              </w:rPr>
              <w:t>- VBQPPL của Quận 1 bãi bỏ, thay thế, sửa đổi, bổ sung qua kỳ hệ thống hóa.</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UBND 10 phường; </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hội quận cùng tham gia tuyên </w:t>
            </w:r>
            <w:r w:rsidRPr="007663B0">
              <w:rPr>
                <w:color w:val="auto"/>
                <w:sz w:val="26"/>
                <w:szCs w:val="26"/>
              </w:rPr>
              <w:lastRenderedPageBreak/>
              <w:t>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Quý I năm 2022: trình và triển khai Kế hoạch;</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Trong tháng 10 2022: Các sản </w:t>
            </w:r>
            <w:r w:rsidRPr="007663B0">
              <w:rPr>
                <w:color w:val="auto"/>
                <w:sz w:val="26"/>
                <w:szCs w:val="26"/>
              </w:rPr>
              <w:lastRenderedPageBreak/>
              <w:t>phẩm còn lại.</w:t>
            </w:r>
          </w:p>
        </w:tc>
      </w:tr>
      <w:tr w:rsidR="007663B0" w:rsidRPr="007663B0" w:rsidTr="007663B0">
        <w:trPr>
          <w:trHeight w:val="768"/>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2.3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Nâng cao hiệu quả công tác xây dựng và ban hành văn bản quy phạm pháp luật thuộc thẩm quyền của quận, chú trọng việc thu thập dữ liệu, phân tích dữ liệu đánh giá tác động của các chính sách và TTHC, đơn giản hóa TTHC.</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Văn bản tham mưu</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Theo từng Quý (Quý I, II, III) và tổng kết năm</w:t>
            </w:r>
          </w:p>
        </w:tc>
      </w:tr>
      <w:tr w:rsidR="007663B0" w:rsidRPr="007663B0" w:rsidTr="007663B0">
        <w:trPr>
          <w:trHeight w:val="768"/>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2.4</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Theo dõi tình hình thi hành pháp luật trên địa bàn Quận 1 năm 2022.</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UBND 10 phường; </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hội quận cùng tham gia tuyên </w:t>
            </w:r>
            <w:r w:rsidRPr="007663B0">
              <w:rPr>
                <w:color w:val="auto"/>
                <w:sz w:val="26"/>
                <w:szCs w:val="26"/>
              </w:rPr>
              <w:lastRenderedPageBreak/>
              <w:t>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Quý I năm 2022: trình và triển khai Kế hoạch;</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Trong tháng 10 2022: </w:t>
            </w:r>
            <w:r w:rsidRPr="007663B0">
              <w:rPr>
                <w:color w:val="auto"/>
                <w:sz w:val="26"/>
                <w:szCs w:val="26"/>
              </w:rPr>
              <w:lastRenderedPageBreak/>
              <w:t>Các sản phẩm còn lại.</w:t>
            </w:r>
          </w:p>
        </w:tc>
      </w:tr>
      <w:tr w:rsidR="007663B0" w:rsidRPr="007663B0" w:rsidTr="007663B0">
        <w:trPr>
          <w:trHeight w:val="467"/>
        </w:trPr>
        <w:tc>
          <w:tcPr>
            <w:tcW w:w="225" w:type="pct"/>
            <w:tcBorders>
              <w:top w:val="single" w:sz="4" w:space="0" w:color="auto"/>
            </w:tcBorders>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2.5</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Rà soát, kiến nghị Thành phố ban hành các văn bản hướng dẫn thực hiện Nghị quyết số 131/2020/QH14 ngày 16 tháng 11 năm 2020 của Quốc hội về </w:t>
            </w:r>
            <w:r w:rsidRPr="007663B0">
              <w:rPr>
                <w:color w:val="auto"/>
                <w:sz w:val="26"/>
                <w:szCs w:val="26"/>
                <w:shd w:val="clear" w:color="auto" w:fill="FFFFFF"/>
                <w:lang w:val="vi-VN"/>
              </w:rPr>
              <w:t>tổ chức chính quyền đô thị tại Thành phố Hồ Chí Minh</w:t>
            </w:r>
            <w:r w:rsidRPr="007663B0">
              <w:rPr>
                <w:color w:val="auto"/>
                <w:sz w:val="26"/>
                <w:szCs w:val="26"/>
                <w:shd w:val="clear" w:color="auto" w:fill="FFFFFF"/>
              </w:rPr>
              <w:t>.</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Công văn/Báo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jc w:val="center"/>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Trong năm 2022</w:t>
            </w:r>
          </w:p>
        </w:tc>
      </w:tr>
      <w:tr w:rsidR="007663B0" w:rsidRPr="007663B0" w:rsidTr="007663B0">
        <w:trPr>
          <w:trHeight w:val="314"/>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2.6</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Triển khai Quyết định số 1933/QĐ-UBND ngày 26 tháng 5 năm 2021 của UBND Thành phố ban hành Kế hoạch thực hiện Nghị quyết số 99/NQ-CP ngày 24 tháng 6 năm 2020 </w:t>
            </w:r>
            <w:bookmarkStart w:id="1" w:name="loai_1_name"/>
            <w:r w:rsidRPr="007663B0">
              <w:rPr>
                <w:color w:val="auto"/>
                <w:sz w:val="26"/>
                <w:szCs w:val="26"/>
              </w:rPr>
              <w:t xml:space="preserve">của Chính phủ </w:t>
            </w:r>
            <w:r w:rsidRPr="007663B0">
              <w:rPr>
                <w:color w:val="auto"/>
                <w:sz w:val="26"/>
                <w:szCs w:val="26"/>
                <w:lang w:val="vi-VN"/>
              </w:rPr>
              <w:t>về đẩy mạnh phân cấp quản lý nhà nước theo ngành, lĩnh vực</w:t>
            </w:r>
            <w:bookmarkEnd w:id="1"/>
            <w:r w:rsidRPr="007663B0">
              <w:rPr>
                <w:color w:val="auto"/>
                <w:sz w:val="26"/>
                <w:szCs w:val="26"/>
              </w:rPr>
              <w: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Đề án, Quyết định,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w:t>
            </w:r>
            <w:r w:rsidRPr="007663B0">
              <w:rPr>
                <w:color w:val="auto"/>
                <w:sz w:val="26"/>
                <w:szCs w:val="26"/>
              </w:rPr>
              <w:lastRenderedPageBreak/>
              <w:t>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Trưởng Phòng Tư pháp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hội quận cùng tham gia tuyên </w:t>
            </w:r>
            <w:r w:rsidRPr="007663B0">
              <w:rPr>
                <w:color w:val="auto"/>
                <w:sz w:val="26"/>
                <w:szCs w:val="26"/>
              </w:rPr>
              <w:lastRenderedPageBreak/>
              <w:t>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314"/>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2.7</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Văn bản triển khai thực hiện Nghị định của Chính phủ về phân cấp quản lý nhà nước trên một số lĩnh vực cho Thành phố Hồ Chí Minh (sửa đổi, thay thế Nghị định số 93/2001/NĐ-CP).</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Văn bản tham mưu</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840"/>
        </w:trPr>
        <w:tc>
          <w:tcPr>
            <w:tcW w:w="225" w:type="pct"/>
            <w:shd w:val="clear" w:color="auto" w:fill="auto"/>
            <w:vAlign w:val="center"/>
          </w:tcPr>
          <w:p w:rsidR="007663B0" w:rsidRPr="007663B0" w:rsidRDefault="007663B0" w:rsidP="007663B0">
            <w:pPr>
              <w:pStyle w:val="ListParagraph"/>
              <w:spacing w:before="0" w:after="0" w:line="240" w:lineRule="auto"/>
              <w:ind w:left="0"/>
              <w:jc w:val="center"/>
              <w:rPr>
                <w:b/>
                <w:color w:val="auto"/>
                <w:sz w:val="26"/>
                <w:szCs w:val="26"/>
              </w:rPr>
            </w:pPr>
            <w:r w:rsidRPr="007663B0">
              <w:rPr>
                <w:b/>
                <w:color w:val="auto"/>
                <w:sz w:val="26"/>
                <w:szCs w:val="26"/>
              </w:rPr>
              <w:t>3</w:t>
            </w:r>
          </w:p>
        </w:tc>
        <w:tc>
          <w:tcPr>
            <w:tcW w:w="4775" w:type="pct"/>
            <w:gridSpan w:val="6"/>
          </w:tcPr>
          <w:p w:rsidR="007663B0" w:rsidRPr="007663B0" w:rsidRDefault="007663B0" w:rsidP="007663B0">
            <w:pPr>
              <w:spacing w:before="0" w:after="0" w:line="240" w:lineRule="auto"/>
              <w:rPr>
                <w:b/>
                <w:color w:val="auto"/>
                <w:sz w:val="26"/>
                <w:szCs w:val="26"/>
              </w:rPr>
            </w:pPr>
            <w:r w:rsidRPr="007663B0">
              <w:rPr>
                <w:b/>
                <w:color w:val="auto"/>
                <w:sz w:val="26"/>
                <w:szCs w:val="26"/>
              </w:rPr>
              <w:t>Cải cách thủ tục hành chính (TTHC)</w:t>
            </w:r>
          </w:p>
        </w:tc>
      </w:tr>
      <w:tr w:rsidR="007663B0" w:rsidRPr="007663B0" w:rsidTr="007663B0">
        <w:trPr>
          <w:trHeight w:val="629"/>
        </w:trPr>
        <w:tc>
          <w:tcPr>
            <w:tcW w:w="225" w:type="pct"/>
            <w:shd w:val="clear" w:color="auto" w:fill="auto"/>
            <w:vAlign w:val="center"/>
          </w:tcPr>
          <w:p w:rsidR="007663B0" w:rsidRPr="007663B0" w:rsidRDefault="007663B0" w:rsidP="007663B0">
            <w:pPr>
              <w:pStyle w:val="ListParagraph"/>
              <w:spacing w:before="0" w:after="0" w:line="240" w:lineRule="auto"/>
              <w:ind w:left="0"/>
              <w:jc w:val="center"/>
              <w:rPr>
                <w:color w:val="auto"/>
                <w:sz w:val="26"/>
                <w:szCs w:val="26"/>
              </w:rPr>
            </w:pPr>
            <w:r w:rsidRPr="007663B0">
              <w:rPr>
                <w:color w:val="auto"/>
                <w:sz w:val="26"/>
                <w:szCs w:val="26"/>
              </w:rPr>
              <w:t>3.1</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Tổ chức triển khai thực hiện Nghị định số 61/2018/NĐ-CP, Nghị định số 107/NĐ-CP ngày 06 tháng 12 năm 2021 của Chính phủ về sửa đổi, bổ sung Nghị định số 61/2018/NĐ-CP về thực hiện cơ chế một cửa, một cửa liên thông trong giải quyết TTHC, Nghị định số 45/2020/NĐ-CP </w:t>
            </w:r>
            <w:r w:rsidRPr="007663B0">
              <w:rPr>
                <w:color w:val="auto"/>
                <w:sz w:val="26"/>
                <w:szCs w:val="26"/>
              </w:rPr>
              <w:lastRenderedPageBreak/>
              <w:t>ngày 08 tháng 4 năm 2020 của Chính phủ về thực hiện TTHC trên môi trường điện tử, Quyết định số 25/2020/QĐ-UBND của Ủy ban nhân dân Thành phố về tổ chức đánh giá việc giải quyết TTHC theo Nghị định số 61/2018/NĐ-CP.</w:t>
            </w:r>
          </w:p>
        </w:tc>
        <w:tc>
          <w:tcPr>
            <w:tcW w:w="531" w:type="pct"/>
            <w:shd w:val="clear" w:color="auto" w:fill="auto"/>
            <w:vAlign w:val="center"/>
          </w:tcPr>
          <w:p w:rsidR="007663B0" w:rsidRPr="007663B0" w:rsidRDefault="007663B0" w:rsidP="007663B0">
            <w:pPr>
              <w:spacing w:before="0" w:after="0" w:line="240" w:lineRule="auto"/>
              <w:jc w:val="left"/>
              <w:rPr>
                <w:color w:val="auto"/>
                <w:sz w:val="26"/>
                <w:szCs w:val="26"/>
              </w:rPr>
            </w:pPr>
            <w:r w:rsidRPr="007663B0">
              <w:rPr>
                <w:color w:val="auto"/>
                <w:sz w:val="26"/>
                <w:szCs w:val="26"/>
              </w:rPr>
              <w:lastRenderedPageBreak/>
              <w:t>Sản phẩm theo Kế hoạch cụ thể.</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Trung tâm Công nghệ </w:t>
            </w:r>
            <w:r w:rsidRPr="007663B0">
              <w:rPr>
                <w:color w:val="auto"/>
                <w:sz w:val="26"/>
                <w:szCs w:val="26"/>
              </w:rPr>
              <w:lastRenderedPageBreak/>
              <w:t>thông tin quận.</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xml:space="preserve">- Thủ trưởng cơ quan, đơn vị; Chủ tịch UBND 10 phường; </w:t>
            </w:r>
          </w:p>
          <w:p w:rsidR="007663B0" w:rsidRPr="007663B0" w:rsidRDefault="007663B0" w:rsidP="007663B0">
            <w:pPr>
              <w:spacing w:before="0" w:after="0" w:line="240" w:lineRule="auto"/>
              <w:rPr>
                <w:color w:val="auto"/>
                <w:sz w:val="26"/>
                <w:szCs w:val="26"/>
              </w:rPr>
            </w:pPr>
            <w:r w:rsidRPr="007663B0">
              <w:rPr>
                <w:color w:val="auto"/>
                <w:sz w:val="26"/>
                <w:szCs w:val="26"/>
              </w:rPr>
              <w:t>-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lastRenderedPageBreak/>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w:t>
            </w:r>
          </w:p>
        </w:tc>
      </w:tr>
      <w:tr w:rsidR="007663B0" w:rsidRPr="007663B0" w:rsidTr="007663B0">
        <w:trPr>
          <w:trHeight w:val="1469"/>
        </w:trPr>
        <w:tc>
          <w:tcPr>
            <w:tcW w:w="225" w:type="pct"/>
            <w:shd w:val="clear" w:color="auto" w:fill="auto"/>
            <w:vAlign w:val="center"/>
          </w:tcPr>
          <w:p w:rsidR="007663B0" w:rsidRPr="007663B0" w:rsidRDefault="007663B0" w:rsidP="007663B0">
            <w:pPr>
              <w:pStyle w:val="ListParagraph"/>
              <w:spacing w:before="0" w:after="0" w:line="240" w:lineRule="auto"/>
              <w:ind w:left="0"/>
              <w:jc w:val="center"/>
              <w:rPr>
                <w:color w:val="auto"/>
                <w:sz w:val="26"/>
                <w:szCs w:val="26"/>
              </w:rPr>
            </w:pPr>
            <w:r w:rsidRPr="007663B0">
              <w:rPr>
                <w:color w:val="auto"/>
                <w:sz w:val="26"/>
                <w:szCs w:val="26"/>
              </w:rPr>
              <w:t>3.2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vi-VN"/>
              </w:rPr>
              <w:t xml:space="preserve">Tổ chức </w:t>
            </w:r>
            <w:r w:rsidRPr="007663B0">
              <w:rPr>
                <w:color w:val="auto"/>
                <w:sz w:val="26"/>
                <w:szCs w:val="26"/>
              </w:rPr>
              <w:t xml:space="preserve">cung cấp dịch vụ công trực tuyến mức độ 3, mức độ 4 đối với </w:t>
            </w:r>
            <w:r w:rsidRPr="007663B0">
              <w:rPr>
                <w:color w:val="auto"/>
                <w:sz w:val="26"/>
                <w:szCs w:val="26"/>
                <w:lang w:val="vi-VN"/>
              </w:rPr>
              <w:t xml:space="preserve">100% thủ tục hành chính </w:t>
            </w:r>
            <w:r w:rsidRPr="007663B0">
              <w:rPr>
                <w:color w:val="auto"/>
                <w:sz w:val="26"/>
                <w:szCs w:val="26"/>
              </w:rPr>
              <w:t xml:space="preserve">(TTHC) </w:t>
            </w:r>
            <w:r w:rsidRPr="007663B0">
              <w:rPr>
                <w:color w:val="auto"/>
                <w:sz w:val="26"/>
                <w:szCs w:val="26"/>
                <w:lang w:val="vi-VN"/>
              </w:rPr>
              <w:t xml:space="preserve">trong </w:t>
            </w:r>
            <w:r w:rsidRPr="007663B0">
              <w:rPr>
                <w:color w:val="auto"/>
                <w:sz w:val="26"/>
                <w:szCs w:val="26"/>
              </w:rPr>
              <w:t>d</w:t>
            </w:r>
            <w:r w:rsidRPr="007663B0">
              <w:rPr>
                <w:color w:val="auto"/>
                <w:sz w:val="26"/>
                <w:szCs w:val="26"/>
                <w:lang w:val="vi-VN"/>
              </w:rPr>
              <w:t>anh mục</w:t>
            </w:r>
            <w:r w:rsidRPr="007663B0">
              <w:rPr>
                <w:color w:val="auto"/>
                <w:sz w:val="26"/>
                <w:szCs w:val="26"/>
              </w:rPr>
              <w:t xml:space="preserve"> TTHC đáp ứng yêu cầu thực hiện dịch vụ công trực tuyến mức độ 3, mức độ 4 trên địa bàn Thành phố đã được Ủy ban nhân dân Thành phố phê duyệt phải được áp dụng.</w:t>
            </w:r>
          </w:p>
        </w:tc>
        <w:tc>
          <w:tcPr>
            <w:tcW w:w="531" w:type="pct"/>
            <w:shd w:val="clear" w:color="auto" w:fill="auto"/>
            <w:vAlign w:val="center"/>
          </w:tcPr>
          <w:p w:rsidR="007663B0" w:rsidRPr="007663B0" w:rsidRDefault="007663B0" w:rsidP="007663B0">
            <w:pPr>
              <w:spacing w:before="0" w:after="0" w:line="240" w:lineRule="auto"/>
              <w:jc w:val="left"/>
              <w:rPr>
                <w:color w:val="auto"/>
                <w:sz w:val="26"/>
                <w:szCs w:val="26"/>
              </w:rPr>
            </w:pPr>
            <w:r w:rsidRPr="007663B0">
              <w:rPr>
                <w:color w:val="auto"/>
                <w:sz w:val="26"/>
                <w:szCs w:val="26"/>
              </w:rPr>
              <w:t>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3747"/>
        </w:trPr>
        <w:tc>
          <w:tcPr>
            <w:tcW w:w="225" w:type="pct"/>
            <w:shd w:val="clear" w:color="auto" w:fill="auto"/>
            <w:vAlign w:val="center"/>
          </w:tcPr>
          <w:p w:rsidR="007663B0" w:rsidRPr="007663B0" w:rsidRDefault="007663B0" w:rsidP="007663B0">
            <w:pPr>
              <w:pStyle w:val="ListParagraph"/>
              <w:spacing w:before="0" w:after="0" w:line="240" w:lineRule="auto"/>
              <w:ind w:left="0"/>
              <w:jc w:val="center"/>
              <w:rPr>
                <w:color w:val="auto"/>
                <w:sz w:val="26"/>
                <w:szCs w:val="26"/>
              </w:rPr>
            </w:pPr>
            <w:r w:rsidRPr="007663B0">
              <w:rPr>
                <w:color w:val="auto"/>
                <w:sz w:val="26"/>
                <w:szCs w:val="26"/>
              </w:rPr>
              <w:lastRenderedPageBreak/>
              <w:t>3.3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vi-VN"/>
              </w:rPr>
              <w:t>Tổ chức rà soát, đánh giá, đề xuất đơn giản hóa, chuẩn hóa về rà soát thời gian, thẩm quyền, thành phần hồ sơ, các bước thực hiện trong quy trình giải quyết thủ tục hành chính trên cơ sở ứng dụng công nghệ thông tin, tăng trách nhiệm cá nhân, tái cấu trúc quy trình nghiệp vụ trong quá trình xây dựng quy trình nội bộ, quy trình điện tử cung cấp dịch vụ công trực tuyến và tích hợp lên Cổng Dịch vụ công Quốc gia</w:t>
            </w:r>
            <w:r w:rsidRPr="007663B0">
              <w:rPr>
                <w:color w:val="auto"/>
                <w:sz w:val="26"/>
                <w:szCs w:val="26"/>
              </w:rPr>
              <w: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w:t>
            </w:r>
            <w:r w:rsidRPr="007663B0">
              <w:rPr>
                <w:color w:val="auto"/>
                <w:sz w:val="26"/>
                <w:szCs w:val="26"/>
                <w:lang w:val="vi-VN"/>
              </w:rPr>
              <w:t xml:space="preserve"> Kế hoạch rà soát, đánh giá TTHC</w:t>
            </w:r>
            <w:r w:rsidRPr="007663B0">
              <w:rPr>
                <w:color w:val="auto"/>
                <w:sz w:val="26"/>
                <w:szCs w:val="26"/>
              </w:rPr>
              <w:t>;</w:t>
            </w:r>
          </w:p>
          <w:p w:rsidR="007663B0" w:rsidRPr="007663B0" w:rsidRDefault="007663B0" w:rsidP="007663B0">
            <w:pPr>
              <w:spacing w:before="0" w:after="0" w:line="240" w:lineRule="auto"/>
              <w:rPr>
                <w:color w:val="auto"/>
                <w:sz w:val="26"/>
                <w:szCs w:val="26"/>
                <w:lang w:val="vi-VN"/>
              </w:rPr>
            </w:pPr>
            <w:r w:rsidRPr="007663B0">
              <w:rPr>
                <w:color w:val="auto"/>
                <w:sz w:val="26"/>
                <w:szCs w:val="26"/>
                <w:lang w:val="vi-VN"/>
              </w:rPr>
              <w:t>- Phương án đơn giản hóa TTHC;</w:t>
            </w:r>
          </w:p>
          <w:p w:rsidR="007663B0" w:rsidRPr="007663B0" w:rsidRDefault="007663B0" w:rsidP="007663B0">
            <w:pPr>
              <w:spacing w:before="0" w:after="0" w:line="240" w:lineRule="auto"/>
              <w:rPr>
                <w:color w:val="auto"/>
                <w:sz w:val="26"/>
                <w:szCs w:val="26"/>
                <w:lang w:val="vi-VN"/>
              </w:rPr>
            </w:pPr>
            <w:r w:rsidRPr="007663B0">
              <w:rPr>
                <w:color w:val="auto"/>
                <w:sz w:val="26"/>
                <w:szCs w:val="26"/>
                <w:lang w:val="vi-VN"/>
              </w:rPr>
              <w:t>- Quy trình TTHC được chuẩn hóa.</w:t>
            </w:r>
          </w:p>
          <w:p w:rsidR="007663B0" w:rsidRPr="007663B0" w:rsidRDefault="007663B0" w:rsidP="007663B0">
            <w:pPr>
              <w:spacing w:before="0" w:after="0" w:line="240" w:lineRule="auto"/>
              <w:rPr>
                <w:color w:val="auto"/>
                <w:sz w:val="26"/>
                <w:szCs w:val="26"/>
              </w:rPr>
            </w:pP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jc w:val="center"/>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p w:rsidR="007663B0" w:rsidRPr="007663B0" w:rsidRDefault="007663B0" w:rsidP="007663B0">
            <w:pPr>
              <w:spacing w:before="0" w:after="0" w:line="240" w:lineRule="auto"/>
              <w:rPr>
                <w:color w:val="auto"/>
                <w:sz w:val="26"/>
                <w:szCs w:val="26"/>
              </w:rPr>
            </w:pPr>
          </w:p>
        </w:tc>
        <w:tc>
          <w:tcPr>
            <w:tcW w:w="1516" w:type="pct"/>
          </w:tcPr>
          <w:p w:rsidR="007663B0" w:rsidRPr="007663B0" w:rsidRDefault="007663B0" w:rsidP="007663B0">
            <w:pPr>
              <w:spacing w:before="0" w:after="0" w:line="240" w:lineRule="auto"/>
              <w:rPr>
                <w:color w:val="auto"/>
                <w:sz w:val="26"/>
                <w:szCs w:val="26"/>
                <w:lang w:val="vi-VN"/>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vi-VN"/>
              </w:rPr>
              <w:t xml:space="preserve"> </w:t>
            </w:r>
            <w:r w:rsidRPr="007663B0">
              <w:rPr>
                <w:color w:val="auto"/>
                <w:sz w:val="26"/>
                <w:szCs w:val="26"/>
              </w:rPr>
              <w:t>- Quý I năm 2022: Trình Kế hoạch;</w:t>
            </w:r>
          </w:p>
          <w:p w:rsidR="007663B0" w:rsidRPr="007663B0" w:rsidRDefault="007663B0" w:rsidP="007663B0">
            <w:pPr>
              <w:spacing w:before="0" w:after="0" w:line="240" w:lineRule="auto"/>
              <w:rPr>
                <w:color w:val="auto"/>
                <w:sz w:val="26"/>
                <w:szCs w:val="26"/>
              </w:rPr>
            </w:pPr>
            <w:r w:rsidRPr="007663B0">
              <w:rPr>
                <w:color w:val="auto"/>
                <w:sz w:val="26"/>
                <w:szCs w:val="26"/>
              </w:rPr>
              <w:t>- Quý III năm 2022: Trình Phương án;</w:t>
            </w:r>
          </w:p>
          <w:p w:rsidR="007663B0" w:rsidRPr="007663B0" w:rsidRDefault="007663B0" w:rsidP="007663B0">
            <w:pPr>
              <w:spacing w:before="0" w:after="0" w:line="240" w:lineRule="auto"/>
              <w:rPr>
                <w:color w:val="auto"/>
                <w:sz w:val="26"/>
                <w:szCs w:val="26"/>
              </w:rPr>
            </w:pPr>
            <w:r w:rsidRPr="007663B0">
              <w:rPr>
                <w:color w:val="auto"/>
                <w:sz w:val="26"/>
                <w:szCs w:val="26"/>
              </w:rPr>
              <w:t>- Trong năm 2022: Các sản phẩm còn lại.</w:t>
            </w:r>
          </w:p>
          <w:p w:rsidR="007663B0" w:rsidRPr="007663B0" w:rsidRDefault="007663B0" w:rsidP="007663B0">
            <w:pPr>
              <w:spacing w:before="0" w:after="0" w:line="240" w:lineRule="auto"/>
              <w:rPr>
                <w:color w:val="auto"/>
                <w:sz w:val="26"/>
                <w:szCs w:val="26"/>
              </w:rPr>
            </w:pPr>
          </w:p>
        </w:tc>
      </w:tr>
      <w:tr w:rsidR="007663B0" w:rsidRPr="007663B0" w:rsidTr="007663B0">
        <w:trPr>
          <w:trHeight w:val="37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3.4</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Số hóa kết quả và hồ sơ giải quyết thủ tục hành chính đang còn hiệu lực và có giá trị sử dụng thuộc thẩm quyền giải quyết của cấp quận tỷ lệ tối thiểu là 20% và 10 phường đạt tỷ lệ tối thiểu là </w:t>
            </w:r>
            <w:r w:rsidRPr="007663B0">
              <w:rPr>
                <w:color w:val="auto"/>
                <w:sz w:val="26"/>
                <w:szCs w:val="26"/>
                <w:highlight w:val="white"/>
              </w:rPr>
              <w:t>15%</w:t>
            </w:r>
            <w:r w:rsidRPr="007663B0">
              <w:rPr>
                <w:color w:val="auto"/>
                <w:sz w:val="26"/>
                <w:szCs w:val="26"/>
              </w:rPr>
              <w: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Báo cáo. </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Trung tâm Công nghệ </w:t>
            </w:r>
            <w:r w:rsidRPr="007663B0">
              <w:rPr>
                <w:color w:val="auto"/>
                <w:sz w:val="26"/>
                <w:szCs w:val="26"/>
              </w:rPr>
              <w:lastRenderedPageBreak/>
              <w:t>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37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3.5</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N</w:t>
            </w:r>
            <w:r w:rsidRPr="007663B0">
              <w:rPr>
                <w:color w:val="auto"/>
                <w:sz w:val="26"/>
                <w:szCs w:val="26"/>
                <w:lang w:val="vi-VN"/>
              </w:rPr>
              <w:t>ghiên cứu, đề xuất giải pháp tháo gỡ các vướng mắc về cơ chế, chính sách, thủ tục hành chính, thông qua tăng cường đối thoại, lấy ý kiến người dân, doanh nghiệp,</w:t>
            </w:r>
            <w:r w:rsidRPr="007663B0">
              <w:rPr>
                <w:color w:val="auto"/>
                <w:spacing w:val="6"/>
                <w:sz w:val="26"/>
                <w:szCs w:val="26"/>
              </w:rPr>
              <w:t xml:space="preserve"> kịp thời có biện pháp tháo gỡ các khó khăn, vướng mắc phát sinh.</w:t>
            </w:r>
          </w:p>
        </w:tc>
        <w:tc>
          <w:tcPr>
            <w:tcW w:w="531" w:type="pct"/>
            <w:shd w:val="clear" w:color="auto" w:fill="auto"/>
            <w:vAlign w:val="center"/>
          </w:tcPr>
          <w:p w:rsidR="007663B0" w:rsidRPr="007663B0" w:rsidRDefault="007663B0" w:rsidP="007663B0">
            <w:pPr>
              <w:spacing w:before="0" w:after="0" w:line="240" w:lineRule="auto"/>
              <w:rPr>
                <w:color w:val="auto"/>
                <w:sz w:val="26"/>
                <w:szCs w:val="26"/>
                <w:lang w:val="nl-NL"/>
              </w:rPr>
            </w:pPr>
            <w:r w:rsidRPr="007663B0">
              <w:rPr>
                <w:color w:val="auto"/>
                <w:sz w:val="26"/>
                <w:szCs w:val="26"/>
                <w:lang w:val="nl-NL"/>
              </w:rPr>
              <w:t>- Kế hoạch;</w:t>
            </w:r>
          </w:p>
          <w:p w:rsidR="007663B0" w:rsidRPr="007663B0" w:rsidRDefault="007663B0" w:rsidP="007663B0">
            <w:pPr>
              <w:spacing w:before="0" w:after="0" w:line="240" w:lineRule="auto"/>
              <w:rPr>
                <w:color w:val="auto"/>
                <w:sz w:val="26"/>
                <w:szCs w:val="26"/>
              </w:rPr>
            </w:pPr>
            <w:r w:rsidRPr="007663B0">
              <w:rPr>
                <w:color w:val="auto"/>
                <w:sz w:val="26"/>
                <w:szCs w:val="26"/>
                <w:lang w:val="nl-NL"/>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Định kỳ 03 tháng/lần;</w:t>
            </w:r>
          </w:p>
          <w:p w:rsidR="007663B0" w:rsidRPr="007663B0" w:rsidRDefault="007663B0" w:rsidP="007663B0">
            <w:pPr>
              <w:spacing w:before="0" w:after="0" w:line="240" w:lineRule="auto"/>
              <w:rPr>
                <w:color w:val="auto"/>
                <w:sz w:val="26"/>
                <w:szCs w:val="26"/>
              </w:rPr>
            </w:pPr>
            <w:r w:rsidRPr="007663B0">
              <w:rPr>
                <w:color w:val="auto"/>
                <w:sz w:val="26"/>
                <w:szCs w:val="26"/>
              </w:rPr>
              <w:t>- Vẫn đảm bảo thực hiện các quy định về tiếp công dân.</w:t>
            </w:r>
          </w:p>
        </w:tc>
      </w:tr>
      <w:tr w:rsidR="007663B0" w:rsidRPr="007663B0" w:rsidTr="007663B0">
        <w:trPr>
          <w:trHeight w:val="37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3.6</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Chi nhánh Văn phòng đăng ký đất đai Quận 1 giải quyết hồ sơ TTHC đúng hạn từ 97%.</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Giám đốc Chi nhánh Văn phòng đăng ký đất đai Quận 1.</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w:t>
            </w:r>
            <w:r w:rsidRPr="007663B0">
              <w:rPr>
                <w:color w:val="auto"/>
                <w:sz w:val="26"/>
                <w:szCs w:val="26"/>
              </w:rPr>
              <w:lastRenderedPageBreak/>
              <w:t>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37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3.7</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bookmarkStart w:id="2" w:name="_Hlk59113353"/>
            <w:r w:rsidRPr="007663B0">
              <w:rPr>
                <w:color w:val="auto"/>
                <w:sz w:val="26"/>
                <w:szCs w:val="26"/>
              </w:rPr>
              <w:t>Giảm tỷ lệ giải quyết hồ sơ TTHC trễ hạn trên lĩnh vực khiếu nại, tố cáo xuống còn dưới 4%</w:t>
            </w:r>
            <w:bookmarkEnd w:id="2"/>
            <w:r w:rsidRPr="007663B0">
              <w:rPr>
                <w:color w:val="auto"/>
                <w:sz w:val="26"/>
                <w:szCs w:val="26"/>
              </w:rPr>
              <w: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Chánh Thanh tra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1650"/>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3.8</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Giải quyết hồ sơ TTHC đúng hạn: đạt tỷ lệ 100% (trừ lĩnh vực đất đai và lĩnh vực giải quyết khiếu nại, tố cáo).</w:t>
            </w:r>
          </w:p>
          <w:p w:rsidR="007663B0" w:rsidRPr="007663B0" w:rsidRDefault="007663B0" w:rsidP="007663B0">
            <w:pPr>
              <w:spacing w:before="0" w:after="0" w:line="240" w:lineRule="auto"/>
              <w:rPr>
                <w:color w:val="auto"/>
                <w:sz w:val="26"/>
                <w:szCs w:val="26"/>
              </w:rPr>
            </w:pP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37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3.9</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pacing w:val="-2"/>
                <w:sz w:val="26"/>
                <w:szCs w:val="26"/>
              </w:rPr>
              <w:t>Tăng 10% tỷ lệ hồ sơ được xử lý trực tuyến trên tổng số hồ sơ được giải quyết (tính theo số lượng thủ TTHC được đưa vào cung cấp dịch vụ công trực tuyến) so với năm 2021.</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37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3.10</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Mức độ hài lòng của cá nhân và doanh nghiệp về giải quyết thủ tục hành chính đạt 98% trở lên.</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385"/>
        </w:trPr>
        <w:tc>
          <w:tcPr>
            <w:tcW w:w="225" w:type="pct"/>
            <w:tcBorders>
              <w:top w:val="single" w:sz="4" w:space="0" w:color="auto"/>
              <w:bottom w:val="single" w:sz="4" w:space="0" w:color="auto"/>
            </w:tcBorders>
            <w:shd w:val="clear" w:color="auto" w:fill="auto"/>
            <w:vAlign w:val="center"/>
          </w:tcPr>
          <w:p w:rsidR="007663B0" w:rsidRPr="007663B0" w:rsidRDefault="007663B0" w:rsidP="007663B0">
            <w:pPr>
              <w:spacing w:before="0" w:after="0" w:line="240" w:lineRule="auto"/>
              <w:jc w:val="center"/>
              <w:rPr>
                <w:b/>
                <w:color w:val="auto"/>
                <w:sz w:val="26"/>
                <w:szCs w:val="26"/>
              </w:rPr>
            </w:pPr>
            <w:r w:rsidRPr="007663B0">
              <w:rPr>
                <w:b/>
                <w:color w:val="auto"/>
                <w:sz w:val="26"/>
                <w:szCs w:val="26"/>
              </w:rPr>
              <w:t>4</w:t>
            </w:r>
          </w:p>
        </w:tc>
        <w:tc>
          <w:tcPr>
            <w:tcW w:w="4775" w:type="pct"/>
            <w:gridSpan w:val="6"/>
            <w:tcBorders>
              <w:top w:val="single" w:sz="4" w:space="0" w:color="auto"/>
              <w:bottom w:val="single" w:sz="4" w:space="0" w:color="auto"/>
            </w:tcBorders>
          </w:tcPr>
          <w:p w:rsidR="007663B0" w:rsidRPr="007663B0" w:rsidRDefault="007663B0" w:rsidP="007663B0">
            <w:pPr>
              <w:spacing w:before="0" w:after="0" w:line="240" w:lineRule="auto"/>
              <w:rPr>
                <w:b/>
                <w:color w:val="auto"/>
                <w:sz w:val="26"/>
                <w:szCs w:val="26"/>
              </w:rPr>
            </w:pPr>
            <w:r w:rsidRPr="007663B0">
              <w:rPr>
                <w:b/>
                <w:color w:val="auto"/>
                <w:sz w:val="26"/>
                <w:szCs w:val="26"/>
              </w:rPr>
              <w:t>Cải cách tổ chức bộ máy hành chính nhà nước</w:t>
            </w:r>
          </w:p>
        </w:tc>
      </w:tr>
      <w:tr w:rsidR="007663B0" w:rsidRPr="007663B0" w:rsidTr="007663B0">
        <w:trPr>
          <w:trHeight w:val="836"/>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4.1</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Rà soát, sắp xếp, kiện toàn tổ chức bộ máy các cơ quan, đơn vị phù hợp với đặc điểm của Thành phố và quy định mới, giảm các tổ chức phối hợp liên ngành hoạt động kém hiệu quả; giảm đầu mối tổ chức trung gian, khắc phục triệt để sự trùng lắp, chồng chéo chức năng, nhiệm vụ; chủ động cải cách tổ chức bộ máy trong từng nội bộ cơ quan, đơn vị.</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p w:rsidR="007663B0" w:rsidRPr="007663B0" w:rsidRDefault="007663B0" w:rsidP="007663B0">
            <w:pPr>
              <w:spacing w:before="0" w:after="0" w:line="240" w:lineRule="auto"/>
              <w:rPr>
                <w:color w:val="auto"/>
                <w:sz w:val="26"/>
                <w:szCs w:val="26"/>
              </w:rPr>
            </w:pPr>
            <w:r w:rsidRPr="007663B0">
              <w:rPr>
                <w:color w:val="auto"/>
                <w:sz w:val="26"/>
                <w:szCs w:val="26"/>
              </w:rPr>
              <w:t>- Quy chế làm việc/tổ chức và hoạt động;</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1325"/>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4.2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Thực hiện việc giao biên chế định kỳ hằng năm phù hợp với vị trí việc làm của từng cơ quan, đơn vị theo Nghị định 62/2020/NĐ-CP ngày 01 tháng 6 năm 2020 của Chính phủ về vị trí việc làm và biên chế công chức; Nghị định số 106/2020/NĐ-CP ngày 15 tháng 9 năm 2020 của Chính phủ về vị trí việc làm và số lượng người làm việc trong đơn vị sự nghiệp công lập.</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Quyết định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840"/>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4.3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Tiếp tục thực hiện tinh giản biên chế theo kế hoạch, đề án đã đề ra và theo Nghị định số 143/2020/NĐ-CP ngày 10 tháng 12 năm 2020 của Chính phủ.</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Quyết định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1185"/>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4.4</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Tiếp tục hoàn thiện tổ chức, kiện toàn tổ chức bộ máy, sắp xếp cán bộ, công chức, viên chức theo Nghị quyết số 1111/NQ-UBTVQH14 của Ủy ban Thường vụ Quốc hội về việc sắp xếp các đơn vị hành chính cấp huyện, cấp xã và thành lập thành phố Thủ Đức thuộc Thành phố Hồ Chí Minh và Nghị quyết số </w:t>
            </w:r>
            <w:r w:rsidRPr="007663B0">
              <w:rPr>
                <w:color w:val="auto"/>
                <w:sz w:val="26"/>
                <w:szCs w:val="26"/>
              </w:rPr>
              <w:lastRenderedPageBreak/>
              <w:t>131/2020/QH14 của Quốc hội về tổ chức chính quyền đô thị tại Thành phố Hồ Chí Minh và các văn bản hướng dẫn thi hành.</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w:t>
            </w:r>
            <w:r w:rsidRPr="007663B0">
              <w:rPr>
                <w:color w:val="auto"/>
                <w:sz w:val="26"/>
                <w:szCs w:val="26"/>
              </w:rPr>
              <w:lastRenderedPageBreak/>
              <w:t>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1049"/>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4.5</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bCs w:val="0"/>
                <w:color w:val="auto"/>
                <w:sz w:val="26"/>
                <w:szCs w:val="26"/>
              </w:rPr>
              <w:t xml:space="preserve">Thực hiện </w:t>
            </w:r>
            <w:r w:rsidRPr="007663B0">
              <w:rPr>
                <w:color w:val="auto"/>
                <w:sz w:val="26"/>
                <w:szCs w:val="26"/>
                <w:highlight w:val="white"/>
              </w:rPr>
              <w:t xml:space="preserve">sắp xếp, sáp nhập tổ dân phố, khu phố phù hợp với yêu cầu quản lý và tổ chức hoạt động của tổ dân phố, khu phố tại 10 phường theo </w:t>
            </w:r>
            <w:r w:rsidRPr="007663B0">
              <w:rPr>
                <w:bCs w:val="0"/>
                <w:color w:val="auto"/>
                <w:sz w:val="26"/>
                <w:szCs w:val="26"/>
              </w:rPr>
              <w:t>Đề án sắp xếp khu phố của Trung ương.</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Tờ trình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732"/>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4.6</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Thực hiện công tác thanh tra, kiểm tra việc thực hiện chức năng, nhiệm vụ, quyền hạn, cơ cấu tổ chức và biên chế hiện có của các cơ quan đơn vị; trong đó đảm bảo số lượng cấp phó của cơ quan, đơn vị theo quy định; đảm bảo tuyển dụng, sử dụng, bố trí CBCCVC phải theo đúng yêu cầu vị trí việc làm và quy định pháp luật.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thanh tra, kiểm tra;</w:t>
            </w:r>
          </w:p>
          <w:p w:rsidR="007663B0" w:rsidRPr="007663B0" w:rsidRDefault="007663B0" w:rsidP="007663B0">
            <w:pPr>
              <w:spacing w:before="0" w:after="0" w:line="240" w:lineRule="auto"/>
              <w:rPr>
                <w:color w:val="auto"/>
                <w:sz w:val="26"/>
                <w:szCs w:val="26"/>
              </w:rPr>
            </w:pPr>
            <w:r w:rsidRPr="007663B0">
              <w:rPr>
                <w:color w:val="auto"/>
                <w:sz w:val="26"/>
                <w:szCs w:val="26"/>
              </w:rPr>
              <w:t>- Báo cáo/Thông báo kết luận; giải pháp khắc phục.</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Hoàn thành trước tháng 10 năm 2022.</w:t>
            </w:r>
          </w:p>
        </w:tc>
      </w:tr>
      <w:tr w:rsidR="007663B0" w:rsidRPr="007663B0" w:rsidTr="007663B0">
        <w:trPr>
          <w:trHeight w:val="1201"/>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4.7</w:t>
            </w:r>
          </w:p>
        </w:tc>
        <w:tc>
          <w:tcPr>
            <w:tcW w:w="1406" w:type="pct"/>
            <w:shd w:val="clear" w:color="auto" w:fill="auto"/>
            <w:vAlign w:val="center"/>
          </w:tcPr>
          <w:p w:rsidR="007663B0" w:rsidRPr="007663B0" w:rsidRDefault="007663B0" w:rsidP="007663B0">
            <w:pPr>
              <w:pBdr>
                <w:top w:val="nil"/>
                <w:left w:val="nil"/>
                <w:bottom w:val="nil"/>
                <w:right w:val="nil"/>
                <w:between w:val="nil"/>
              </w:pBdr>
              <w:spacing w:before="0" w:after="0" w:line="240" w:lineRule="auto"/>
              <w:rPr>
                <w:color w:val="auto"/>
                <w:sz w:val="26"/>
                <w:szCs w:val="26"/>
              </w:rPr>
            </w:pPr>
            <w:r w:rsidRPr="007663B0">
              <w:rPr>
                <w:color w:val="auto"/>
                <w:sz w:val="26"/>
                <w:szCs w:val="26"/>
              </w:rPr>
              <w:t>Tiếp tục triển khai, theo dõi, kiểm tra và đánh giá hiệu quả cơ chế ủy quyền.</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p w:rsidR="007663B0" w:rsidRPr="007663B0" w:rsidRDefault="007663B0" w:rsidP="007663B0">
            <w:pPr>
              <w:spacing w:before="0" w:after="0" w:line="240" w:lineRule="auto"/>
              <w:rPr>
                <w:color w:val="auto"/>
                <w:sz w:val="26"/>
                <w:szCs w:val="26"/>
              </w:rPr>
            </w:pPr>
            <w:r w:rsidRPr="007663B0">
              <w:rPr>
                <w:color w:val="auto"/>
                <w:sz w:val="26"/>
                <w:szCs w:val="26"/>
              </w:rPr>
              <w:t>- Kế hoạch kiểm tra;</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Trưởng Phòng Nội vụ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w:t>
            </w:r>
            <w:r w:rsidRPr="007663B0">
              <w:rPr>
                <w:color w:val="auto"/>
                <w:sz w:val="26"/>
                <w:szCs w:val="26"/>
              </w:rPr>
              <w:lastRenderedPageBreak/>
              <w:t>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Hoàn thành trước tháng </w:t>
            </w:r>
            <w:r w:rsidRPr="007663B0">
              <w:rPr>
                <w:color w:val="auto"/>
                <w:sz w:val="26"/>
                <w:szCs w:val="26"/>
              </w:rPr>
              <w:lastRenderedPageBreak/>
              <w:t>10 năm 2022.</w:t>
            </w:r>
          </w:p>
        </w:tc>
      </w:tr>
      <w:tr w:rsidR="007663B0" w:rsidRPr="007663B0" w:rsidTr="007663B0">
        <w:trPr>
          <w:trHeight w:val="3225"/>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4.8</w:t>
            </w:r>
          </w:p>
        </w:tc>
        <w:tc>
          <w:tcPr>
            <w:tcW w:w="1406" w:type="pct"/>
            <w:shd w:val="clear" w:color="auto" w:fill="auto"/>
            <w:vAlign w:val="center"/>
          </w:tcPr>
          <w:p w:rsidR="007663B0" w:rsidRPr="007663B0" w:rsidRDefault="007663B0" w:rsidP="007663B0">
            <w:pPr>
              <w:pBdr>
                <w:top w:val="nil"/>
                <w:left w:val="nil"/>
                <w:bottom w:val="nil"/>
                <w:right w:val="nil"/>
                <w:between w:val="nil"/>
              </w:pBdr>
              <w:spacing w:before="0" w:after="0" w:line="240" w:lineRule="auto"/>
              <w:rPr>
                <w:color w:val="auto"/>
                <w:sz w:val="26"/>
                <w:szCs w:val="26"/>
              </w:rPr>
            </w:pPr>
            <w:r w:rsidRPr="007663B0">
              <w:rPr>
                <w:color w:val="auto"/>
                <w:sz w:val="26"/>
                <w:szCs w:val="26"/>
              </w:rPr>
              <w:t>Triển khai các biện pháp theo dõi, kiểm tra, giám sát hiệu quả việc thực hiện các nhiệm vụ đã phân cấp.</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kiểm tra;</w:t>
            </w:r>
          </w:p>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sz w:val="26"/>
                <w:szCs w:val="26"/>
              </w:rPr>
            </w:pPr>
            <w:r w:rsidRPr="007663B0">
              <w:rPr>
                <w:color w:val="auto"/>
                <w:sz w:val="26"/>
                <w:szCs w:val="26"/>
              </w:rPr>
              <w:t>Trưởng Phòng Nội vụ quận.</w:t>
            </w:r>
          </w:p>
        </w:tc>
        <w:tc>
          <w:tcPr>
            <w:tcW w:w="562" w:type="pct"/>
            <w:shd w:val="clear" w:color="auto" w:fill="auto"/>
            <w:vAlign w:val="center"/>
          </w:tcPr>
          <w:p w:rsidR="007663B0" w:rsidRPr="007663B0" w:rsidRDefault="007663B0" w:rsidP="007663B0">
            <w:pPr>
              <w:spacing w:before="0" w:after="0" w:line="240" w:lineRule="auto"/>
              <w:rPr>
                <w:color w:val="0070C0"/>
                <w:sz w:val="26"/>
                <w:szCs w:val="26"/>
              </w:rPr>
            </w:pPr>
            <w:r w:rsidRPr="007663B0">
              <w:rPr>
                <w:color w:val="auto"/>
                <w:sz w:val="26"/>
                <w:szCs w:val="26"/>
              </w:rPr>
              <w:t>- Thủ trưởng các cơ quan, đơn vị có liên quan, Ủy ban nhân dân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Hoàn thành trước tháng 10 năm 2022.</w:t>
            </w:r>
          </w:p>
        </w:tc>
      </w:tr>
      <w:tr w:rsidR="007663B0" w:rsidRPr="007663B0" w:rsidTr="007663B0">
        <w:trPr>
          <w:trHeight w:val="760"/>
        </w:trPr>
        <w:tc>
          <w:tcPr>
            <w:tcW w:w="225" w:type="pct"/>
            <w:shd w:val="clear" w:color="auto" w:fill="auto"/>
            <w:vAlign w:val="center"/>
          </w:tcPr>
          <w:p w:rsidR="007663B0" w:rsidRPr="007663B0" w:rsidRDefault="007663B0" w:rsidP="007663B0">
            <w:pPr>
              <w:spacing w:before="0" w:after="0" w:line="240" w:lineRule="auto"/>
              <w:jc w:val="center"/>
              <w:rPr>
                <w:b/>
                <w:color w:val="auto"/>
                <w:sz w:val="26"/>
                <w:szCs w:val="26"/>
              </w:rPr>
            </w:pPr>
            <w:r w:rsidRPr="007663B0">
              <w:rPr>
                <w:b/>
                <w:color w:val="auto"/>
                <w:sz w:val="26"/>
                <w:szCs w:val="26"/>
              </w:rPr>
              <w:t>5</w:t>
            </w:r>
          </w:p>
        </w:tc>
        <w:tc>
          <w:tcPr>
            <w:tcW w:w="4775" w:type="pct"/>
            <w:gridSpan w:val="6"/>
          </w:tcPr>
          <w:p w:rsidR="007663B0" w:rsidRPr="007663B0" w:rsidRDefault="007663B0" w:rsidP="007663B0">
            <w:pPr>
              <w:spacing w:before="0" w:after="0" w:line="240" w:lineRule="auto"/>
              <w:rPr>
                <w:b/>
                <w:color w:val="auto"/>
                <w:sz w:val="26"/>
                <w:szCs w:val="26"/>
              </w:rPr>
            </w:pPr>
            <w:r w:rsidRPr="007663B0">
              <w:rPr>
                <w:b/>
                <w:color w:val="auto"/>
                <w:sz w:val="26"/>
                <w:szCs w:val="26"/>
              </w:rPr>
              <w:t>Cải cách chế độ công vụ</w:t>
            </w:r>
          </w:p>
        </w:tc>
      </w:tr>
      <w:tr w:rsidR="007663B0" w:rsidRPr="007663B0" w:rsidTr="007663B0">
        <w:trPr>
          <w:trHeight w:hRule="exact" w:val="3362"/>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lastRenderedPageBreak/>
              <w:t>5.1</w:t>
            </w:r>
          </w:p>
        </w:tc>
        <w:tc>
          <w:tcPr>
            <w:tcW w:w="1406" w:type="pct"/>
            <w:shd w:val="clear" w:color="auto" w:fill="auto"/>
            <w:vAlign w:val="center"/>
          </w:tcPr>
          <w:p w:rsidR="007663B0" w:rsidRPr="007663B0" w:rsidRDefault="007663B0" w:rsidP="007663B0">
            <w:pPr>
              <w:pStyle w:val="Heading3"/>
              <w:spacing w:before="0" w:line="240" w:lineRule="auto"/>
              <w:rPr>
                <w:rFonts w:ascii="Times New Roman" w:hAnsi="Times New Roman" w:cs="Times New Roman"/>
                <w:color w:val="auto"/>
                <w:sz w:val="26"/>
                <w:szCs w:val="26"/>
              </w:rPr>
            </w:pPr>
            <w:r w:rsidRPr="007663B0">
              <w:rPr>
                <w:rFonts w:ascii="Times New Roman" w:hAnsi="Times New Roman" w:cs="Times New Roman"/>
                <w:color w:val="auto"/>
                <w:sz w:val="26"/>
                <w:szCs w:val="26"/>
              </w:rPr>
              <w:t>Thực hiện quy định về vị trí việc làm của cơ quan, tổ chức thuộc phạm vi quản lý của Quận 1.</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Quyết định</w:t>
            </w:r>
          </w:p>
        </w:tc>
        <w:tc>
          <w:tcPr>
            <w:tcW w:w="424" w:type="pct"/>
            <w:shd w:val="clear" w:color="auto" w:fill="auto"/>
            <w:vAlign w:val="center"/>
          </w:tcPr>
          <w:p w:rsidR="007663B0" w:rsidRPr="007663B0" w:rsidRDefault="007663B0" w:rsidP="007663B0">
            <w:pPr>
              <w:spacing w:before="0" w:after="0" w:line="240" w:lineRule="auto"/>
              <w:rPr>
                <w:sz w:val="26"/>
                <w:szCs w:val="26"/>
              </w:rPr>
            </w:pPr>
            <w:r w:rsidRPr="007663B0">
              <w:rPr>
                <w:color w:val="auto"/>
                <w:sz w:val="26"/>
                <w:szCs w:val="26"/>
              </w:rPr>
              <w:t>Trưởng Phòng Nội vụ quận.</w:t>
            </w:r>
          </w:p>
        </w:tc>
        <w:tc>
          <w:tcPr>
            <w:tcW w:w="562" w:type="pct"/>
            <w:shd w:val="clear" w:color="auto" w:fill="auto"/>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002"/>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5.2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Thực hiện quy định về vị trí việc làm và cơ cấu viên chức theo chức danh nghề nghiệp của đơn vị sự nghiệp công lập thuộc phạm vi quản lý theo quy định tại Nghị định số 106/2020/NĐ-CP ngày 10 tháng 9 năm 2020 của Chính phủ.</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Quyết định</w:t>
            </w:r>
          </w:p>
        </w:tc>
        <w:tc>
          <w:tcPr>
            <w:tcW w:w="424" w:type="pct"/>
            <w:shd w:val="clear" w:color="auto" w:fill="auto"/>
            <w:vAlign w:val="center"/>
          </w:tcPr>
          <w:p w:rsidR="007663B0" w:rsidRPr="007663B0" w:rsidRDefault="007663B0" w:rsidP="007663B0">
            <w:pPr>
              <w:spacing w:before="0" w:after="0" w:line="240" w:lineRule="auto"/>
              <w:rPr>
                <w:sz w:val="26"/>
                <w:szCs w:val="26"/>
              </w:rPr>
            </w:pPr>
            <w:r w:rsidRPr="007663B0">
              <w:rPr>
                <w:color w:val="auto"/>
                <w:sz w:val="26"/>
                <w:szCs w:val="26"/>
              </w:rPr>
              <w:t>Trưởng Phòng Nội vụ quận.</w:t>
            </w:r>
          </w:p>
        </w:tc>
        <w:tc>
          <w:tcPr>
            <w:tcW w:w="562" w:type="pct"/>
            <w:shd w:val="clear" w:color="auto" w:fill="auto"/>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2885"/>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lastRenderedPageBreak/>
              <w:t>5.3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Công khai, minh bạch và đổi mới hình thức tuyển dụng, sử dụng, đào tạo, quy hoạch, bổ nhiệm, luân chuyển và đánh giá, phân loại CBCCVC theo vị trí việc làm đã được phê duyệt.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Văn bản triển khai theo quy định;</w:t>
            </w:r>
          </w:p>
          <w:p w:rsidR="007663B0" w:rsidRPr="007663B0" w:rsidRDefault="007663B0" w:rsidP="007663B0">
            <w:pPr>
              <w:spacing w:before="0" w:after="0" w:line="240" w:lineRule="auto"/>
              <w:rPr>
                <w:color w:val="auto"/>
                <w:sz w:val="26"/>
                <w:szCs w:val="26"/>
              </w:rPr>
            </w:pPr>
            <w:r w:rsidRPr="007663B0">
              <w:rPr>
                <w:color w:val="auto"/>
                <w:sz w:val="26"/>
                <w:szCs w:val="26"/>
              </w:rPr>
              <w:t>- Đề xuất triển khai mới.</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281"/>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5.4</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es-ES_tradnl"/>
              </w:rPr>
            </w:pPr>
            <w:r w:rsidRPr="007663B0">
              <w:rPr>
                <w:color w:val="auto"/>
                <w:sz w:val="26"/>
                <w:szCs w:val="26"/>
              </w:rPr>
              <w:t>Thực hiện đào tạo bồi dưỡng cho đội ngũ CBCCVC theo kế hoạch được phê duyệt và đăng ký.</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p w:rsidR="007663B0" w:rsidRPr="007663B0" w:rsidRDefault="007663B0" w:rsidP="007663B0">
            <w:pPr>
              <w:spacing w:before="0" w:after="0" w:line="240" w:lineRule="auto"/>
              <w:rPr>
                <w:color w:val="auto"/>
                <w:sz w:val="26"/>
                <w:szCs w:val="26"/>
              </w:rPr>
            </w:pPr>
            <w:r w:rsidRPr="007663B0">
              <w:rPr>
                <w:color w:val="auto"/>
                <w:sz w:val="26"/>
                <w:szCs w:val="26"/>
              </w:rPr>
              <w:t>- 100% các lớp học;</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Trưởng Phòng Nội vụ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2291"/>
        </w:trPr>
        <w:tc>
          <w:tcPr>
            <w:tcW w:w="225" w:type="pct"/>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5.5</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it-IT"/>
              </w:rPr>
              <w:t xml:space="preserve">Phân công, bố trí cử 100% cán bộ, công chức </w:t>
            </w:r>
            <w:r w:rsidRPr="007663B0">
              <w:rPr>
                <w:color w:val="auto"/>
                <w:sz w:val="26"/>
                <w:szCs w:val="26"/>
                <w:lang w:val="es-ES_tradnl"/>
              </w:rPr>
              <w:t xml:space="preserve">đang công tác tại </w:t>
            </w:r>
            <w:r w:rsidRPr="007663B0">
              <w:rPr>
                <w:color w:val="auto"/>
                <w:sz w:val="26"/>
                <w:szCs w:val="26"/>
                <w:lang w:val="it-IT"/>
              </w:rPr>
              <w:t>10 phường tham gia các lớp đào tạo, bồi dưỡng do Sở Nội vụ, Ủy ban nhân dân Quận 1 tổ chức.</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Văn bản cử tham gia các lớp;</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đào tạo.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4352"/>
        </w:trPr>
        <w:tc>
          <w:tcPr>
            <w:tcW w:w="225" w:type="pct"/>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lastRenderedPageBreak/>
              <w:t>5.6</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es-ES_tradnl"/>
              </w:rPr>
              <w:t>Triển khai thực hiện việc thực hiện thi tuyển chức danh lãnh đạo, quản lý các cấp trong các cơ quan hành chính và đơn vị sự nghiệp công lập khi có Đề án của Ban Thường vụ Thành ủy.</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Trưởng Phòng Nội vụ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Trưởng Ban Tổ chức Quận ủy; </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Theo Đề án của Thành phố.</w:t>
            </w:r>
          </w:p>
        </w:tc>
      </w:tr>
      <w:tr w:rsidR="007663B0" w:rsidRPr="007663B0" w:rsidTr="007663B0">
        <w:trPr>
          <w:trHeight w:val="314"/>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5.7</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it-IT"/>
              </w:rPr>
            </w:pPr>
            <w:r w:rsidRPr="007663B0">
              <w:rPr>
                <w:color w:val="auto"/>
                <w:sz w:val="26"/>
                <w:szCs w:val="26"/>
              </w:rPr>
              <w:t>Triển khai thực hiện Đề án phát triển tài năng trẻ và lãnh đạo tương lai của Thành phố Hồ Chí Minh giai đoạn 2020 - 2025.</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314"/>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5.8</w:t>
            </w:r>
          </w:p>
        </w:tc>
        <w:tc>
          <w:tcPr>
            <w:tcW w:w="1406" w:type="pct"/>
            <w:shd w:val="clear" w:color="auto" w:fill="auto"/>
            <w:vAlign w:val="center"/>
          </w:tcPr>
          <w:p w:rsidR="007663B0" w:rsidRPr="007663B0" w:rsidRDefault="007663B0" w:rsidP="007663B0">
            <w:pPr>
              <w:widowControl w:val="0"/>
              <w:spacing w:before="0" w:after="0" w:line="240" w:lineRule="auto"/>
              <w:rPr>
                <w:rFonts w:eastAsia="Arial"/>
                <w:color w:val="auto"/>
                <w:sz w:val="26"/>
                <w:szCs w:val="26"/>
                <w:lang w:val="vi-VN"/>
              </w:rPr>
            </w:pPr>
            <w:r w:rsidRPr="007663B0">
              <w:rPr>
                <w:color w:val="auto"/>
                <w:sz w:val="26"/>
                <w:szCs w:val="26"/>
                <w:lang w:val="es-ES_tradnl"/>
              </w:rPr>
              <w:t xml:space="preserve">Cử nhân sự tham gia đào tạo, nâng cao năng lực, trình độ ngoại ngữ của cán bộ, công chức, viên chức, nhất là cấp lãnh đạo, quản lý. </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Kế hoạch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lastRenderedPageBreak/>
              <w:t>- Thủ trưởng cơ quan, đơn vị; Chủ tịch 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xml:space="preserve">Mặt trận Tổ quốc Việt Nam và các tổ chức chính trị - xã </w:t>
            </w:r>
            <w:r w:rsidRPr="007663B0">
              <w:rPr>
                <w:color w:val="auto"/>
                <w:sz w:val="26"/>
                <w:szCs w:val="26"/>
              </w:rPr>
              <w:lastRenderedPageBreak/>
              <w:t>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2145"/>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5.9</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rFonts w:eastAsia="Arial"/>
                <w:color w:val="auto"/>
                <w:sz w:val="26"/>
                <w:szCs w:val="26"/>
              </w:rPr>
              <w:t>Triển khai thực hiện Đề án năng cao năng lực của cán bộ, công chức, viên chức làm công tác cải cách hành chính.</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Kế hoạch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3162"/>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5.10</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it-IT"/>
              </w:rPr>
              <w:t>Tăng cường công tác kiểm tra đột xuất việc thực hiện quy tắc ứng xử và thực thi công vụ trên địa bàn Quận 1</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kiểm tra;</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 và các cơ quan liên quan.</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hội quận cùng tham gia tuyên </w:t>
            </w:r>
            <w:r w:rsidRPr="007663B0">
              <w:rPr>
                <w:color w:val="auto"/>
                <w:sz w:val="26"/>
                <w:szCs w:val="26"/>
              </w:rPr>
              <w:lastRenderedPageBreak/>
              <w:t>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Quý I năm 2022: Ban hành Kế hoạch;</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Kiểm tra thường xuyên trong </w:t>
            </w:r>
            <w:r w:rsidRPr="007663B0">
              <w:rPr>
                <w:color w:val="auto"/>
                <w:sz w:val="26"/>
                <w:szCs w:val="26"/>
              </w:rPr>
              <w:lastRenderedPageBreak/>
              <w:t>năm 2022;</w:t>
            </w:r>
          </w:p>
          <w:p w:rsidR="007663B0" w:rsidRPr="007663B0" w:rsidRDefault="007663B0" w:rsidP="007663B0">
            <w:pPr>
              <w:spacing w:before="0" w:after="0" w:line="240" w:lineRule="auto"/>
              <w:rPr>
                <w:color w:val="auto"/>
                <w:sz w:val="26"/>
                <w:szCs w:val="26"/>
              </w:rPr>
            </w:pPr>
            <w:r w:rsidRPr="007663B0">
              <w:rPr>
                <w:color w:val="auto"/>
                <w:sz w:val="26"/>
                <w:szCs w:val="26"/>
              </w:rPr>
              <w:t>- Báo cáo trong tháng 11 năm 2022.</w:t>
            </w:r>
          </w:p>
        </w:tc>
      </w:tr>
      <w:tr w:rsidR="007663B0" w:rsidRPr="007663B0" w:rsidTr="007663B0">
        <w:trPr>
          <w:trHeight w:hRule="exact" w:val="527"/>
        </w:trPr>
        <w:tc>
          <w:tcPr>
            <w:tcW w:w="225" w:type="pct"/>
            <w:shd w:val="clear" w:color="auto" w:fill="auto"/>
            <w:vAlign w:val="center"/>
          </w:tcPr>
          <w:p w:rsidR="007663B0" w:rsidRPr="007663B0" w:rsidRDefault="007663B0" w:rsidP="007663B0">
            <w:pPr>
              <w:spacing w:before="0" w:after="0" w:line="240" w:lineRule="auto"/>
              <w:ind w:left="-108"/>
              <w:jc w:val="center"/>
              <w:rPr>
                <w:b/>
                <w:color w:val="auto"/>
                <w:sz w:val="26"/>
                <w:szCs w:val="26"/>
              </w:rPr>
            </w:pPr>
            <w:r w:rsidRPr="007663B0">
              <w:rPr>
                <w:b/>
                <w:color w:val="auto"/>
                <w:sz w:val="26"/>
                <w:szCs w:val="26"/>
              </w:rPr>
              <w:lastRenderedPageBreak/>
              <w:t>6</w:t>
            </w:r>
          </w:p>
        </w:tc>
        <w:tc>
          <w:tcPr>
            <w:tcW w:w="4775" w:type="pct"/>
            <w:gridSpan w:val="6"/>
          </w:tcPr>
          <w:p w:rsidR="007663B0" w:rsidRPr="007663B0" w:rsidRDefault="007663B0" w:rsidP="007663B0">
            <w:pPr>
              <w:spacing w:before="0" w:after="0" w:line="240" w:lineRule="auto"/>
              <w:rPr>
                <w:b/>
                <w:color w:val="auto"/>
                <w:sz w:val="26"/>
                <w:szCs w:val="26"/>
              </w:rPr>
            </w:pPr>
            <w:r w:rsidRPr="007663B0">
              <w:rPr>
                <w:b/>
                <w:color w:val="auto"/>
                <w:sz w:val="26"/>
                <w:szCs w:val="26"/>
              </w:rPr>
              <w:t>Cải cách tài chính công</w:t>
            </w:r>
          </w:p>
        </w:tc>
      </w:tr>
      <w:tr w:rsidR="007663B0" w:rsidRPr="007663B0" w:rsidTr="007663B0">
        <w:trPr>
          <w:trHeight w:hRule="exact" w:val="3380"/>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6.1</w:t>
            </w:r>
          </w:p>
        </w:tc>
        <w:tc>
          <w:tcPr>
            <w:tcW w:w="1406" w:type="pct"/>
            <w:shd w:val="clear" w:color="auto" w:fill="auto"/>
            <w:vAlign w:val="center"/>
          </w:tcPr>
          <w:p w:rsidR="007663B0" w:rsidRPr="007663B0" w:rsidRDefault="007663B0" w:rsidP="007663B0">
            <w:pPr>
              <w:spacing w:before="0" w:after="0" w:line="240" w:lineRule="auto"/>
              <w:ind w:left="-108"/>
              <w:rPr>
                <w:color w:val="auto"/>
                <w:sz w:val="26"/>
                <w:szCs w:val="26"/>
              </w:rPr>
            </w:pPr>
            <w:r w:rsidRPr="007663B0">
              <w:rPr>
                <w:color w:val="auto"/>
                <w:sz w:val="26"/>
                <w:szCs w:val="26"/>
              </w:rPr>
              <w:t>Tăng cường các biện pháp để quản lý và đảm bảo nguồn thu.</w:t>
            </w:r>
          </w:p>
        </w:tc>
        <w:tc>
          <w:tcPr>
            <w:tcW w:w="531" w:type="pct"/>
            <w:shd w:val="clear" w:color="auto" w:fill="auto"/>
            <w:noWrap/>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Giải pháp tham mưu</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Chi cục thuế Quận 1.</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ind w:left="-108"/>
              <w:jc w:val="center"/>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Trong năm 2022</w:t>
            </w:r>
          </w:p>
        </w:tc>
      </w:tr>
      <w:tr w:rsidR="007663B0" w:rsidRPr="007663B0" w:rsidTr="007663B0">
        <w:trPr>
          <w:trHeight w:hRule="exact" w:val="3038"/>
        </w:trPr>
        <w:tc>
          <w:tcPr>
            <w:tcW w:w="225" w:type="pct"/>
            <w:shd w:val="clear" w:color="auto" w:fill="auto"/>
            <w:vAlign w:val="center"/>
          </w:tcPr>
          <w:p w:rsidR="007663B0" w:rsidRPr="007663B0" w:rsidRDefault="007663B0" w:rsidP="007663B0">
            <w:pPr>
              <w:spacing w:before="0" w:after="0" w:line="240" w:lineRule="auto"/>
              <w:ind w:left="34"/>
              <w:jc w:val="center"/>
              <w:rPr>
                <w:color w:val="auto"/>
                <w:sz w:val="26"/>
                <w:szCs w:val="26"/>
              </w:rPr>
            </w:pPr>
            <w:r w:rsidRPr="007663B0">
              <w:rPr>
                <w:color w:val="auto"/>
                <w:sz w:val="26"/>
                <w:szCs w:val="26"/>
              </w:rPr>
              <w:lastRenderedPageBreak/>
              <w:t>6.2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pacing w:val="-2"/>
                <w:sz w:val="26"/>
                <w:szCs w:val="26"/>
              </w:rPr>
              <w:t>Thực hiện nghiêm và đúng các quy định về tự chủ, tự chịu trách nhiệm về kinh phí quản lý hành chính theo quy định của Chính phủ; thường xuyên kiểm tra các đơn vị sự nghiệp công lập thực hiện chế độ tự chủ, tự chịu trách nhiệm</w:t>
            </w:r>
            <w:r w:rsidRPr="007663B0">
              <w:rPr>
                <w:i/>
                <w:color w:val="auto"/>
                <w:spacing w:val="-2"/>
                <w:sz w:val="26"/>
                <w:szCs w:val="26"/>
              </w:rPr>
              <w:t>.</w:t>
            </w:r>
          </w:p>
        </w:tc>
        <w:tc>
          <w:tcPr>
            <w:tcW w:w="531" w:type="pct"/>
            <w:shd w:val="clear" w:color="auto" w:fill="auto"/>
            <w:noWrap/>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p w:rsidR="007663B0" w:rsidRPr="007663B0" w:rsidRDefault="007663B0" w:rsidP="007663B0">
            <w:pPr>
              <w:spacing w:before="0" w:after="0" w:line="240" w:lineRule="auto"/>
              <w:rPr>
                <w:color w:val="auto"/>
                <w:sz w:val="26"/>
                <w:szCs w:val="26"/>
              </w:rPr>
            </w:pPr>
          </w:p>
          <w:p w:rsidR="007663B0" w:rsidRPr="007663B0" w:rsidRDefault="007663B0" w:rsidP="007663B0">
            <w:pPr>
              <w:spacing w:before="0" w:after="0" w:line="240" w:lineRule="auto"/>
              <w:rPr>
                <w:color w:val="auto"/>
                <w:sz w:val="26"/>
                <w:szCs w:val="26"/>
              </w:rPr>
            </w:pPr>
          </w:p>
          <w:p w:rsidR="007663B0" w:rsidRPr="007663B0" w:rsidRDefault="007663B0" w:rsidP="007663B0">
            <w:pPr>
              <w:spacing w:before="0" w:after="0" w:line="240" w:lineRule="auto"/>
              <w:rPr>
                <w:color w:val="auto"/>
                <w:sz w:val="26"/>
                <w:szCs w:val="26"/>
              </w:rPr>
            </w:pPr>
          </w:p>
          <w:p w:rsidR="007663B0" w:rsidRPr="007663B0" w:rsidRDefault="007663B0" w:rsidP="007663B0">
            <w:pPr>
              <w:spacing w:before="0" w:after="0" w:line="240" w:lineRule="auto"/>
              <w:rPr>
                <w:color w:val="auto"/>
                <w:sz w:val="26"/>
                <w:szCs w:val="26"/>
              </w:rPr>
            </w:pP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011"/>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6.3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Thực hiện giải ngân kế hoạch đầu tư vốn ngân sách nhà nước đạt trên 95%.</w:t>
            </w:r>
          </w:p>
        </w:tc>
        <w:tc>
          <w:tcPr>
            <w:tcW w:w="531" w:type="pct"/>
            <w:shd w:val="clear" w:color="auto" w:fill="auto"/>
            <w:noWrap/>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 thực hiện;</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Phòng Tài chính - Kế hoạch (tổng hợp);</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272"/>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lastRenderedPageBreak/>
              <w:t>6.4</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Triển khai các giải pháp để thực hiện các kiến nghị sau thanh tra, kiểm tra, kiểm toán nhà nước về tài chính, ngân sách.</w:t>
            </w:r>
          </w:p>
        </w:tc>
        <w:tc>
          <w:tcPr>
            <w:tcW w:w="531" w:type="pct"/>
            <w:shd w:val="clear" w:color="auto" w:fill="auto"/>
            <w:noWrap/>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Kế hoạch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Trưởng Phòng Tài chính - Kế hoạch quận.</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380"/>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t>6.5</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nl-NL"/>
              </w:rPr>
            </w:pPr>
            <w:r w:rsidRPr="007663B0">
              <w:rPr>
                <w:color w:val="auto"/>
                <w:sz w:val="26"/>
                <w:szCs w:val="26"/>
              </w:rPr>
              <w:t>Triển khai đối thoại với doanh nghiệp, luôn đồng hành cùng doanh nghiệp; tiếp xúc, lắng nghe và giải quyết các kiến nghị, khó khăn của doanh nghiệp để tháo gỡ kịp thời, tạo điều kiện cho doanh nghiệp phát triển.</w:t>
            </w:r>
          </w:p>
        </w:tc>
        <w:tc>
          <w:tcPr>
            <w:tcW w:w="531" w:type="pct"/>
            <w:shd w:val="clear" w:color="auto" w:fill="auto"/>
            <w:noWrap/>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Kế hoạch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Trưởng Phòng Tài chính - Kế hoạch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Quý I năm 2022: Ban hành Kế hoạch;</w:t>
            </w:r>
          </w:p>
          <w:p w:rsidR="007663B0" w:rsidRPr="007663B0" w:rsidRDefault="007663B0" w:rsidP="007663B0">
            <w:pPr>
              <w:spacing w:before="0" w:after="0" w:line="240" w:lineRule="auto"/>
              <w:rPr>
                <w:color w:val="auto"/>
                <w:sz w:val="26"/>
                <w:szCs w:val="26"/>
              </w:rPr>
            </w:pPr>
            <w:r w:rsidRPr="007663B0">
              <w:rPr>
                <w:color w:val="auto"/>
                <w:sz w:val="26"/>
                <w:szCs w:val="26"/>
              </w:rPr>
              <w:t>- Kiểm tra thường xuyên trong năm 2022;</w:t>
            </w:r>
          </w:p>
          <w:p w:rsidR="007663B0" w:rsidRPr="007663B0" w:rsidRDefault="007663B0" w:rsidP="007663B0">
            <w:pPr>
              <w:spacing w:before="0" w:after="0" w:line="240" w:lineRule="auto"/>
              <w:rPr>
                <w:color w:val="auto"/>
                <w:sz w:val="26"/>
                <w:szCs w:val="26"/>
              </w:rPr>
            </w:pPr>
            <w:r w:rsidRPr="007663B0">
              <w:rPr>
                <w:color w:val="auto"/>
                <w:sz w:val="26"/>
                <w:szCs w:val="26"/>
              </w:rPr>
              <w:t>- Báo cáo trong tháng 11 năm 2022.</w:t>
            </w:r>
          </w:p>
        </w:tc>
      </w:tr>
      <w:tr w:rsidR="007663B0" w:rsidRPr="007663B0" w:rsidTr="007663B0">
        <w:trPr>
          <w:trHeight w:hRule="exact" w:val="3632"/>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lastRenderedPageBreak/>
              <w:t>6.6</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Ban hành quy chế quản lý, sử dụng tài sản công; thường xuyên kiểm tra việc thực hiện các quy định về quản lý tài sản công tại các đơn vị.</w:t>
            </w:r>
          </w:p>
        </w:tc>
        <w:tc>
          <w:tcPr>
            <w:tcW w:w="531" w:type="pct"/>
            <w:shd w:val="clear" w:color="auto" w:fill="auto"/>
            <w:noWrap/>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p w:rsidR="007663B0" w:rsidRPr="007663B0" w:rsidRDefault="007663B0" w:rsidP="007663B0">
            <w:pPr>
              <w:spacing w:before="0" w:after="0" w:line="240" w:lineRule="auto"/>
              <w:rPr>
                <w:color w:val="auto"/>
                <w:sz w:val="26"/>
                <w:szCs w:val="26"/>
              </w:rPr>
            </w:pPr>
            <w:r w:rsidRPr="007663B0">
              <w:rPr>
                <w:color w:val="auto"/>
                <w:sz w:val="26"/>
                <w:szCs w:val="26"/>
              </w:rPr>
              <w:t>- Báo cáo kiểm tra.</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Quý II năm 2022</w:t>
            </w:r>
          </w:p>
        </w:tc>
      </w:tr>
      <w:tr w:rsidR="007663B0" w:rsidRPr="007663B0" w:rsidTr="007663B0">
        <w:trPr>
          <w:trHeight w:hRule="exact" w:val="2966"/>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t>6.7</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Tăng số lượng số đơn vị sự nghiệp công lập thuộc ngành giáo dục và ngành y tế thực hiện việc</w:t>
            </w:r>
            <w:r w:rsidRPr="007663B0">
              <w:rPr>
                <w:color w:val="auto"/>
                <w:sz w:val="26"/>
                <w:szCs w:val="26"/>
                <w:lang w:val="es-MX"/>
              </w:rPr>
              <w:t xml:space="preserve"> ứng dụng thanh toán điện tử trong cung cấp dịch vụ công hơn 50% so với năm 2021.</w:t>
            </w:r>
          </w:p>
        </w:tc>
        <w:tc>
          <w:tcPr>
            <w:tcW w:w="531" w:type="pct"/>
            <w:shd w:val="clear" w:color="auto" w:fill="auto"/>
            <w:noWrap/>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Giáo dục và Đào tạo quận;</w:t>
            </w:r>
          </w:p>
          <w:p w:rsidR="007663B0" w:rsidRPr="007663B0" w:rsidRDefault="007663B0" w:rsidP="007663B0">
            <w:pPr>
              <w:spacing w:before="0" w:after="0" w:line="240" w:lineRule="auto"/>
              <w:rPr>
                <w:color w:val="auto"/>
                <w:sz w:val="26"/>
                <w:szCs w:val="26"/>
              </w:rPr>
            </w:pPr>
            <w:r w:rsidRPr="007663B0">
              <w:rPr>
                <w:color w:val="auto"/>
                <w:sz w:val="26"/>
                <w:szCs w:val="26"/>
              </w:rPr>
              <w:t>- Bệnh viện Quận 1;</w:t>
            </w:r>
          </w:p>
          <w:p w:rsidR="007663B0" w:rsidRPr="007663B0" w:rsidRDefault="007663B0" w:rsidP="007663B0">
            <w:pPr>
              <w:spacing w:before="0" w:after="0" w:line="240" w:lineRule="auto"/>
              <w:rPr>
                <w:color w:val="auto"/>
                <w:sz w:val="26"/>
                <w:szCs w:val="26"/>
              </w:rPr>
            </w:pPr>
            <w:r w:rsidRPr="007663B0">
              <w:rPr>
                <w:color w:val="auto"/>
                <w:sz w:val="26"/>
                <w:szCs w:val="26"/>
              </w:rPr>
              <w:t>- Trung tâm Y tế Quận 1;</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020"/>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lastRenderedPageBreak/>
              <w:t>6.8</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Chủ động trong công tác sửa chữa, xây dựng trụ sở làm việc của các cơ quan, đơn vị, đặc biệt là trụ sở của UBND 10 phường. </w:t>
            </w:r>
            <w:r w:rsidRPr="007663B0">
              <w:rPr>
                <w:color w:val="auto"/>
                <w:sz w:val="26"/>
                <w:szCs w:val="26"/>
                <w:lang w:val="it-IT"/>
              </w:rPr>
              <w:t>Đầu tư trang bị cơ sở vật chất, thiết bị, phương tiện phục vụ cho các hoạt động của cán bộ, công chức, viên chức nhằm giải quyết nhu cầu chính đáng, hợp pháp của người dân, doanh nghiệp khi đến liên hệ công tác, giải quyết TTHC.</w:t>
            </w:r>
          </w:p>
        </w:tc>
        <w:tc>
          <w:tcPr>
            <w:tcW w:w="531" w:type="pct"/>
            <w:shd w:val="clear" w:color="auto" w:fill="auto"/>
            <w:noWrap/>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p w:rsidR="007663B0" w:rsidRPr="007663B0" w:rsidRDefault="007663B0" w:rsidP="007663B0">
            <w:pPr>
              <w:spacing w:before="0" w:after="0" w:line="240" w:lineRule="auto"/>
              <w:rPr>
                <w:color w:val="auto"/>
                <w:sz w:val="26"/>
                <w:szCs w:val="26"/>
              </w:rPr>
            </w:pP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308"/>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t>6.9</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Kiểm tra việc thực hiện các quy định về quản lý tài sản công tại các đơn vị.</w:t>
            </w:r>
          </w:p>
        </w:tc>
        <w:tc>
          <w:tcPr>
            <w:tcW w:w="531" w:type="pct"/>
            <w:shd w:val="clear" w:color="auto" w:fill="auto"/>
            <w:noWrap/>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kiểm tra;</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Trưởng Phòng Tài chính - Kế hoạch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hRule="exact" w:val="3623"/>
        </w:trPr>
        <w:tc>
          <w:tcPr>
            <w:tcW w:w="225" w:type="pct"/>
            <w:shd w:val="clear" w:color="auto" w:fill="FFFFFF" w:themeFill="background1"/>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lastRenderedPageBreak/>
              <w:t>6.10</w:t>
            </w:r>
          </w:p>
        </w:tc>
        <w:tc>
          <w:tcPr>
            <w:tcW w:w="1406" w:type="pct"/>
            <w:shd w:val="clear" w:color="auto" w:fill="FFFFFF" w:themeFill="background1"/>
            <w:vAlign w:val="center"/>
          </w:tcPr>
          <w:p w:rsidR="007663B0" w:rsidRPr="007663B0" w:rsidRDefault="007663B0" w:rsidP="007663B0">
            <w:pPr>
              <w:spacing w:before="0" w:after="0" w:line="240" w:lineRule="auto"/>
              <w:rPr>
                <w:color w:val="auto"/>
                <w:sz w:val="26"/>
                <w:szCs w:val="26"/>
              </w:rPr>
            </w:pPr>
            <w:r w:rsidRPr="007663B0">
              <w:rPr>
                <w:color w:val="auto"/>
                <w:sz w:val="26"/>
                <w:szCs w:val="26"/>
              </w:rPr>
              <w:t>Đẩy mạnh thanh toán điện tử để tạo tiện lợi cho người dân và tổ chức thực hiện TTHC và sử dụng dịch vụ công.</w:t>
            </w:r>
          </w:p>
        </w:tc>
        <w:tc>
          <w:tcPr>
            <w:tcW w:w="531" w:type="pct"/>
            <w:shd w:val="clear" w:color="auto" w:fill="FFFFFF" w:themeFill="background1"/>
            <w:noWrap/>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hoạch/văn bản hướng dẫn;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Báo cáo. </w:t>
            </w:r>
          </w:p>
        </w:tc>
        <w:tc>
          <w:tcPr>
            <w:tcW w:w="424" w:type="pct"/>
            <w:shd w:val="clear" w:color="auto" w:fill="FFFFFF" w:themeFill="background1"/>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FFFFFF" w:themeFill="background1"/>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các cơ quan: Văn phòng UBND Quận 1; Kho bạc Nhà nước Quận 1;</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shd w:val="clear" w:color="auto" w:fill="FFFFFF" w:themeFill="background1"/>
          </w:tcPr>
          <w:p w:rsidR="007663B0" w:rsidRPr="007663B0" w:rsidRDefault="007663B0" w:rsidP="007663B0">
            <w:pPr>
              <w:spacing w:before="0" w:after="0" w:line="240" w:lineRule="auto"/>
              <w:rPr>
                <w:color w:val="auto"/>
                <w:sz w:val="26"/>
                <w:szCs w:val="26"/>
              </w:rPr>
            </w:pPr>
          </w:p>
        </w:tc>
        <w:tc>
          <w:tcPr>
            <w:tcW w:w="335" w:type="pct"/>
            <w:shd w:val="clear" w:color="auto" w:fill="FFFFFF" w:themeFill="background1"/>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336"/>
        </w:trPr>
        <w:tc>
          <w:tcPr>
            <w:tcW w:w="225" w:type="pct"/>
            <w:tcBorders>
              <w:top w:val="single" w:sz="4" w:space="0" w:color="auto"/>
              <w:bottom w:val="single" w:sz="4" w:space="0" w:color="auto"/>
            </w:tcBorders>
            <w:vAlign w:val="center"/>
          </w:tcPr>
          <w:p w:rsidR="007663B0" w:rsidRPr="007663B0" w:rsidRDefault="007663B0" w:rsidP="007663B0">
            <w:pPr>
              <w:spacing w:before="0" w:after="0" w:line="240" w:lineRule="auto"/>
              <w:ind w:left="29"/>
              <w:jc w:val="center"/>
              <w:rPr>
                <w:b/>
                <w:color w:val="auto"/>
                <w:sz w:val="26"/>
                <w:szCs w:val="26"/>
              </w:rPr>
            </w:pPr>
            <w:r w:rsidRPr="007663B0">
              <w:rPr>
                <w:b/>
                <w:color w:val="auto"/>
                <w:sz w:val="26"/>
                <w:szCs w:val="26"/>
              </w:rPr>
              <w:t>7</w:t>
            </w:r>
          </w:p>
        </w:tc>
        <w:tc>
          <w:tcPr>
            <w:tcW w:w="4775" w:type="pct"/>
            <w:gridSpan w:val="6"/>
            <w:tcBorders>
              <w:top w:val="single" w:sz="4" w:space="0" w:color="auto"/>
              <w:bottom w:val="single" w:sz="4" w:space="0" w:color="auto"/>
            </w:tcBorders>
          </w:tcPr>
          <w:p w:rsidR="007663B0" w:rsidRPr="007663B0" w:rsidRDefault="007663B0" w:rsidP="007663B0">
            <w:pPr>
              <w:spacing w:before="0" w:after="0" w:line="240" w:lineRule="auto"/>
              <w:rPr>
                <w:b/>
                <w:color w:val="auto"/>
                <w:sz w:val="26"/>
                <w:szCs w:val="26"/>
              </w:rPr>
            </w:pPr>
            <w:r w:rsidRPr="007663B0">
              <w:rPr>
                <w:b/>
                <w:color w:val="auto"/>
                <w:sz w:val="26"/>
                <w:szCs w:val="26"/>
              </w:rPr>
              <w:t>Xây dựng và phát triển chính quyền điện tử, chính quyền số</w:t>
            </w:r>
          </w:p>
        </w:tc>
      </w:tr>
      <w:tr w:rsidR="007663B0" w:rsidRPr="007663B0" w:rsidTr="007663B0">
        <w:trPr>
          <w:trHeight w:val="1401"/>
        </w:trPr>
        <w:tc>
          <w:tcPr>
            <w:tcW w:w="225"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7.1</w:t>
            </w:r>
          </w:p>
        </w:tc>
        <w:tc>
          <w:tcPr>
            <w:tcW w:w="1406" w:type="pct"/>
            <w:tcBorders>
              <w:top w:val="single" w:sz="4" w:space="0" w:color="auto"/>
            </w:tcBorders>
            <w:shd w:val="clear" w:color="auto" w:fill="FFFFFF" w:themeFill="background1"/>
            <w:vAlign w:val="center"/>
          </w:tcPr>
          <w:p w:rsidR="007663B0" w:rsidRPr="007663B0" w:rsidRDefault="007663B0" w:rsidP="007663B0">
            <w:pPr>
              <w:widowControl w:val="0"/>
              <w:tabs>
                <w:tab w:val="left" w:pos="0"/>
                <w:tab w:val="left" w:pos="403"/>
                <w:tab w:val="left" w:pos="993"/>
              </w:tabs>
              <w:spacing w:before="0" w:after="0" w:line="240" w:lineRule="auto"/>
              <w:ind w:firstLine="38"/>
              <w:rPr>
                <w:color w:val="auto"/>
                <w:sz w:val="26"/>
                <w:szCs w:val="26"/>
              </w:rPr>
            </w:pPr>
            <w:r w:rsidRPr="007663B0">
              <w:rPr>
                <w:color w:val="auto"/>
                <w:sz w:val="26"/>
                <w:szCs w:val="26"/>
              </w:rPr>
              <w:t>Theo dõi, nâng cao chất lượng công tác vận hành Cổng Dịch vụ công và Hệ thống thông tin một cửa điện tử gắn với đánh giá việc giải quyết TTHC theo Đề án kèm theo Quyết định số 2686/QĐ-UBND ngày 29 tháng 7 năm 2020 của Chủ tịch UBND Thành phố</w:t>
            </w:r>
            <w:r w:rsidRPr="007663B0">
              <w:rPr>
                <w:color w:val="auto"/>
                <w:sz w:val="26"/>
                <w:szCs w:val="26"/>
                <w:lang w:val="vi-VN"/>
              </w:rPr>
              <w:t>.</w:t>
            </w:r>
          </w:p>
        </w:tc>
        <w:tc>
          <w:tcPr>
            <w:tcW w:w="531"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Ứng dụng</w:t>
            </w:r>
          </w:p>
        </w:tc>
        <w:tc>
          <w:tcPr>
            <w:tcW w:w="424"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Chánh Văn phòng UBND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Trung tâm Công nghệ thông tin quận;</w:t>
            </w:r>
          </w:p>
          <w:p w:rsidR="007663B0" w:rsidRPr="007663B0" w:rsidRDefault="007663B0" w:rsidP="007663B0">
            <w:pPr>
              <w:spacing w:before="0" w:after="0" w:line="240" w:lineRule="auto"/>
              <w:rPr>
                <w:color w:val="000000" w:themeColor="text1"/>
                <w:sz w:val="26"/>
                <w:szCs w:val="26"/>
                <w:lang w:val="vi-VN"/>
              </w:rPr>
            </w:pPr>
            <w:r w:rsidRPr="007663B0">
              <w:rPr>
                <w:color w:val="000000" w:themeColor="text1"/>
                <w:sz w:val="26"/>
                <w:szCs w:val="26"/>
              </w:rPr>
              <w:t xml:space="preserve">- Thủ trưởng cơ quan, đơn vị; Chủ tịch </w:t>
            </w:r>
            <w:r w:rsidRPr="007663B0">
              <w:rPr>
                <w:color w:val="000000" w:themeColor="text1"/>
                <w:sz w:val="26"/>
                <w:szCs w:val="26"/>
              </w:rPr>
              <w:lastRenderedPageBreak/>
              <w:t>UBND 10 phường.</w:t>
            </w:r>
          </w:p>
        </w:tc>
        <w:tc>
          <w:tcPr>
            <w:tcW w:w="562"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lastRenderedPageBreak/>
              <w:t>Mặt trận Tổ quốc Việt Nam và các tổ chức chính trị - xã hội quận cùng tham gia tuyên truyền và giám sát.</w:t>
            </w:r>
          </w:p>
        </w:tc>
        <w:tc>
          <w:tcPr>
            <w:tcW w:w="1516" w:type="pct"/>
            <w:tcBorders>
              <w:top w:val="single" w:sz="4" w:space="0" w:color="auto"/>
            </w:tcBorders>
            <w:shd w:val="clear" w:color="auto" w:fill="FFFFFF" w:themeFill="background1"/>
          </w:tcPr>
          <w:p w:rsidR="007663B0" w:rsidRPr="007663B0" w:rsidRDefault="007663B0" w:rsidP="007663B0">
            <w:pPr>
              <w:spacing w:before="0" w:after="0" w:line="240" w:lineRule="auto"/>
              <w:rPr>
                <w:color w:val="auto"/>
                <w:sz w:val="26"/>
                <w:szCs w:val="26"/>
              </w:rPr>
            </w:pPr>
          </w:p>
        </w:tc>
        <w:tc>
          <w:tcPr>
            <w:tcW w:w="335"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II năm 2022</w:t>
            </w:r>
          </w:p>
        </w:tc>
      </w:tr>
      <w:tr w:rsidR="007663B0" w:rsidRPr="007663B0" w:rsidTr="007663B0">
        <w:trPr>
          <w:trHeight w:val="1784"/>
        </w:trPr>
        <w:tc>
          <w:tcPr>
            <w:tcW w:w="225"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7.2</w:t>
            </w:r>
          </w:p>
        </w:tc>
        <w:tc>
          <w:tcPr>
            <w:tcW w:w="1406"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Thường xuyên duy trì hệ thống Cổng dịch vụ Công quận – phường với Cổng Dịch vụ công Thành phố; thực hiện tích hợp dịch vụ thanh toán trực tuyến nghĩa vụ tài chính trong thực hiện TTHC trên Cổng Dịch vụ công Quốc gia.</w:t>
            </w:r>
          </w:p>
        </w:tc>
        <w:tc>
          <w:tcPr>
            <w:tcW w:w="531"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jc w:val="center"/>
              <w:rPr>
                <w:color w:val="000000" w:themeColor="text1"/>
                <w:sz w:val="26"/>
                <w:szCs w:val="26"/>
              </w:rPr>
            </w:pPr>
            <w:r w:rsidRPr="007663B0">
              <w:rPr>
                <w:color w:val="000000" w:themeColor="text1"/>
                <w:sz w:val="26"/>
                <w:szCs w:val="26"/>
              </w:rPr>
              <w:t>Ứng dụng</w:t>
            </w:r>
          </w:p>
        </w:tc>
        <w:tc>
          <w:tcPr>
            <w:tcW w:w="424"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Chánh Văn phòng UBND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Trung tâm Công nghệ thông tin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Thủ trưởng cơ quan, đơn vị; Chủ tịch UBND 10 phường.</w:t>
            </w:r>
          </w:p>
        </w:tc>
        <w:tc>
          <w:tcPr>
            <w:tcW w:w="562"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Mặt trận Tổ quốc Việt Nam và các tổ chức chính trị - xã hội quận cùng tham gia tuyên truyền và giám sát.</w:t>
            </w:r>
          </w:p>
        </w:tc>
        <w:tc>
          <w:tcPr>
            <w:tcW w:w="1516" w:type="pct"/>
            <w:tcBorders>
              <w:top w:val="single" w:sz="4" w:space="0" w:color="auto"/>
            </w:tcBorders>
            <w:shd w:val="clear" w:color="auto" w:fill="FFFFFF" w:themeFill="background1"/>
          </w:tcPr>
          <w:p w:rsidR="007663B0" w:rsidRPr="007663B0" w:rsidRDefault="007663B0" w:rsidP="007663B0">
            <w:pPr>
              <w:spacing w:before="0" w:after="0" w:line="240" w:lineRule="auto"/>
              <w:rPr>
                <w:color w:val="000000" w:themeColor="text1"/>
                <w:sz w:val="26"/>
                <w:szCs w:val="26"/>
              </w:rPr>
            </w:pPr>
          </w:p>
        </w:tc>
        <w:tc>
          <w:tcPr>
            <w:tcW w:w="335"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Quý II năm 2022</w:t>
            </w:r>
          </w:p>
        </w:tc>
      </w:tr>
      <w:tr w:rsidR="007663B0" w:rsidRPr="007663B0" w:rsidTr="007663B0">
        <w:trPr>
          <w:trHeight w:val="1863"/>
        </w:trPr>
        <w:tc>
          <w:tcPr>
            <w:tcW w:w="225" w:type="pct"/>
            <w:tcBorders>
              <w:top w:val="single" w:sz="4" w:space="0" w:color="auto"/>
            </w:tcBorders>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7.3</w:t>
            </w:r>
          </w:p>
        </w:tc>
        <w:tc>
          <w:tcPr>
            <w:tcW w:w="1406" w:type="pct"/>
            <w:tcBorders>
              <w:top w:val="single" w:sz="4" w:space="0" w:color="auto"/>
            </w:tcBorders>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Tiếp tục triển khai thực hiện Đề án Xây dựng Thành phố Hồ Chí Minh trở thành đô thị thông minh và xây dựng chính quyền điện tử tại Quận 1 theo từng giai đoạn cụ thể.</w:t>
            </w:r>
          </w:p>
        </w:tc>
        <w:tc>
          <w:tcPr>
            <w:tcW w:w="531" w:type="pct"/>
            <w:tcBorders>
              <w:top w:val="single" w:sz="4" w:space="0" w:color="auto"/>
            </w:tcBorders>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Theo nội dung tại Đề án, Kế hoạch</w:t>
            </w:r>
          </w:p>
        </w:tc>
        <w:tc>
          <w:tcPr>
            <w:tcW w:w="424" w:type="pct"/>
            <w:tcBorders>
              <w:top w:val="single" w:sz="4" w:space="0" w:color="auto"/>
            </w:tcBorders>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Chánh Văn phòng UBND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xml:space="preserve">- Trung tâm Công nghệ </w:t>
            </w:r>
            <w:r w:rsidRPr="007663B0">
              <w:rPr>
                <w:color w:val="000000" w:themeColor="text1"/>
                <w:sz w:val="26"/>
                <w:szCs w:val="26"/>
              </w:rPr>
              <w:lastRenderedPageBreak/>
              <w:t>Thông tin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Thủ trưởng cơ quan, đơn vị; Chủ tịch UBND 10 phường.</w:t>
            </w:r>
          </w:p>
        </w:tc>
        <w:tc>
          <w:tcPr>
            <w:tcW w:w="562" w:type="pct"/>
            <w:tcBorders>
              <w:top w:val="single" w:sz="4" w:space="0" w:color="auto"/>
            </w:tcBorders>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lastRenderedPageBreak/>
              <w:t>Mặt trận Tổ quốc Việt Nam và các tổ chức chính trị - xã hội quận cùng tham gia tuyên truyền và giám sát.</w:t>
            </w:r>
          </w:p>
        </w:tc>
        <w:tc>
          <w:tcPr>
            <w:tcW w:w="1516" w:type="pct"/>
            <w:tcBorders>
              <w:top w:val="single" w:sz="4" w:space="0" w:color="auto"/>
            </w:tcBorders>
          </w:tcPr>
          <w:p w:rsidR="007663B0" w:rsidRPr="007663B0" w:rsidRDefault="007663B0" w:rsidP="007663B0">
            <w:pPr>
              <w:spacing w:before="0" w:after="0" w:line="240" w:lineRule="auto"/>
              <w:rPr>
                <w:color w:val="000000" w:themeColor="text1"/>
                <w:sz w:val="26"/>
                <w:szCs w:val="26"/>
              </w:rPr>
            </w:pPr>
          </w:p>
        </w:tc>
        <w:tc>
          <w:tcPr>
            <w:tcW w:w="335" w:type="pct"/>
            <w:tcBorders>
              <w:top w:val="single" w:sz="4" w:space="0" w:color="auto"/>
            </w:tcBorders>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Trong năm 2022</w:t>
            </w:r>
          </w:p>
        </w:tc>
      </w:tr>
      <w:tr w:rsidR="007663B0" w:rsidRPr="007663B0" w:rsidTr="007663B0">
        <w:trPr>
          <w:trHeight w:val="2451"/>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7.4</w:t>
            </w:r>
          </w:p>
        </w:tc>
        <w:tc>
          <w:tcPr>
            <w:tcW w:w="1406" w:type="pct"/>
            <w:shd w:val="clear" w:color="auto" w:fill="auto"/>
            <w:vAlign w:val="center"/>
          </w:tcPr>
          <w:p w:rsidR="007663B0" w:rsidRPr="007663B0" w:rsidRDefault="007663B0" w:rsidP="007663B0">
            <w:pPr>
              <w:spacing w:before="0" w:after="0" w:line="240" w:lineRule="auto"/>
              <w:rPr>
                <w:b/>
                <w:color w:val="000000" w:themeColor="text1"/>
                <w:sz w:val="26"/>
                <w:szCs w:val="26"/>
              </w:rPr>
            </w:pPr>
            <w:r w:rsidRPr="007663B0">
              <w:rPr>
                <w:color w:val="000000" w:themeColor="text1"/>
                <w:kern w:val="2"/>
                <w:sz w:val="26"/>
                <w:szCs w:val="26"/>
                <w:lang w:eastAsia="zh-CN" w:bidi="hi-IN"/>
              </w:rPr>
              <w:t>Thực hiện theo hướng dẫn của Ủy ban nhân dân Thành phố về Chương trình chuyển đổi số</w:t>
            </w:r>
            <w:r w:rsidRPr="007663B0">
              <w:rPr>
                <w:color w:val="000000" w:themeColor="text1"/>
                <w:sz w:val="26"/>
                <w:szCs w:val="26"/>
                <w:lang w:val="fi-FI"/>
              </w:rPr>
              <w:t xml:space="preserve"> và Kế hoạch Ứng dụng Công nghệ thông tin trong hoạt động của cơ quan nhà nước, phát triển Chính quyền số và bảo đảm an toàn thông tin mạng giai đoạn 2021-2025.</w:t>
            </w:r>
          </w:p>
        </w:tc>
        <w:tc>
          <w:tcPr>
            <w:tcW w:w="531" w:type="pct"/>
            <w:shd w:val="clear" w:color="auto" w:fill="auto"/>
            <w:vAlign w:val="center"/>
          </w:tcPr>
          <w:p w:rsidR="007663B0" w:rsidRPr="007663B0" w:rsidRDefault="007663B0" w:rsidP="007663B0">
            <w:pPr>
              <w:spacing w:before="0" w:after="0" w:line="240" w:lineRule="auto"/>
              <w:jc w:val="center"/>
              <w:rPr>
                <w:color w:val="000000" w:themeColor="text1"/>
                <w:sz w:val="26"/>
                <w:szCs w:val="26"/>
              </w:rPr>
            </w:pPr>
            <w:r w:rsidRPr="007663B0">
              <w:rPr>
                <w:color w:val="000000" w:themeColor="text1"/>
                <w:sz w:val="26"/>
                <w:szCs w:val="26"/>
              </w:rPr>
              <w:t>Kế hoạch</w:t>
            </w:r>
          </w:p>
        </w:tc>
        <w:tc>
          <w:tcPr>
            <w:tcW w:w="424" w:type="pct"/>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Chánh Văn phòng UBND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Trung tâm Công nghệ Thông tin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w:t>
            </w:r>
          </w:p>
        </w:tc>
      </w:tr>
      <w:tr w:rsidR="007663B0" w:rsidRPr="007663B0" w:rsidTr="007663B0">
        <w:trPr>
          <w:trHeight w:val="1863"/>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lastRenderedPageBreak/>
              <w:t>7.5</w:t>
            </w:r>
          </w:p>
        </w:tc>
        <w:tc>
          <w:tcPr>
            <w:tcW w:w="1406" w:type="pct"/>
            <w:shd w:val="clear" w:color="auto" w:fill="auto"/>
            <w:vAlign w:val="center"/>
          </w:tcPr>
          <w:p w:rsidR="007663B0" w:rsidRPr="007663B0" w:rsidRDefault="007663B0" w:rsidP="007663B0">
            <w:pPr>
              <w:widowControl w:val="0"/>
              <w:tabs>
                <w:tab w:val="left" w:pos="0"/>
                <w:tab w:val="left" w:pos="403"/>
                <w:tab w:val="left" w:pos="993"/>
              </w:tabs>
              <w:spacing w:before="0" w:after="0" w:line="240" w:lineRule="auto"/>
              <w:rPr>
                <w:color w:val="000000" w:themeColor="text1"/>
                <w:sz w:val="26"/>
                <w:szCs w:val="26"/>
              </w:rPr>
            </w:pPr>
            <w:r w:rsidRPr="007663B0">
              <w:rPr>
                <w:color w:val="000000" w:themeColor="text1"/>
                <w:sz w:val="26"/>
                <w:szCs w:val="26"/>
              </w:rPr>
              <w:t>Đảm bảo liên thông, kết nối các phần mềm quản lý văn bản và điều hành nội bộ của các đơn vị thông suốt từ Thành phố, quận đến 10 phường trong việc thực hiện gửi, nhận văn bản điện tử thông qua hệ thống nền tảng tích hợp, chia sẻ dữ liệu của Quận 1 với Thành phố (HCM LGSP).</w:t>
            </w:r>
          </w:p>
        </w:tc>
        <w:tc>
          <w:tcPr>
            <w:tcW w:w="531" w:type="pct"/>
            <w:shd w:val="clear" w:color="auto" w:fill="auto"/>
            <w:vAlign w:val="center"/>
          </w:tcPr>
          <w:p w:rsidR="007663B0" w:rsidRPr="007663B0" w:rsidRDefault="007663B0" w:rsidP="007663B0">
            <w:pPr>
              <w:spacing w:before="0" w:after="0" w:line="240" w:lineRule="auto"/>
              <w:jc w:val="center"/>
              <w:rPr>
                <w:color w:val="000000" w:themeColor="text1"/>
                <w:sz w:val="26"/>
                <w:szCs w:val="26"/>
              </w:rPr>
            </w:pPr>
            <w:r w:rsidRPr="007663B0">
              <w:rPr>
                <w:color w:val="000000" w:themeColor="text1"/>
                <w:sz w:val="26"/>
                <w:szCs w:val="26"/>
              </w:rPr>
              <w:t>Báo cáo</w:t>
            </w:r>
          </w:p>
        </w:tc>
        <w:tc>
          <w:tcPr>
            <w:tcW w:w="424" w:type="pct"/>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Chánh Văn phòng UBND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Trung tâm Công nghệ Thông tin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47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7.6</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Tăng cường sử dụng hệ thống Hội nghị truyền hình trực tuyến ứng dụng nền tảng công nghệ Zoom, Google Meet… thay cho các cuộc họp truyền thống nhằm giảm chi phí, tiết kiệm thời gian đi lại và đảm bảo công tác phòng, chống dịch bệnh.</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Họp trực tuyến;</w:t>
            </w:r>
          </w:p>
          <w:p w:rsidR="007663B0" w:rsidRPr="007663B0" w:rsidRDefault="007663B0" w:rsidP="007663B0">
            <w:pPr>
              <w:spacing w:before="0" w:after="0" w:line="240" w:lineRule="auto"/>
              <w:rPr>
                <w:color w:val="auto"/>
                <w:sz w:val="26"/>
                <w:szCs w:val="26"/>
              </w:rPr>
            </w:pPr>
            <w:r w:rsidRPr="007663B0">
              <w:rPr>
                <w:color w:val="auto"/>
                <w:sz w:val="26"/>
                <w:szCs w:val="26"/>
              </w:rPr>
              <w:t>- Ứng dụng, phần mềm cải tiến.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hội quận cùng tham gia tuyên </w:t>
            </w:r>
            <w:r w:rsidRPr="007663B0">
              <w:rPr>
                <w:color w:val="auto"/>
                <w:sz w:val="26"/>
                <w:szCs w:val="26"/>
              </w:rPr>
              <w:lastRenderedPageBreak/>
              <w:t>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499"/>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7.7</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Nâng cao chất lượng Hệ thống quản lý đơn thư, khiếu nại tố cáo đến các cơ quan, đơn vị và 10 phường. </w:t>
            </w:r>
          </w:p>
          <w:p w:rsidR="007663B0" w:rsidRPr="007663B0" w:rsidRDefault="007663B0" w:rsidP="007663B0">
            <w:pPr>
              <w:spacing w:before="0" w:after="0" w:line="240" w:lineRule="auto"/>
              <w:rPr>
                <w:color w:val="auto"/>
                <w:sz w:val="26"/>
                <w:szCs w:val="26"/>
              </w:rPr>
            </w:pP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Ứng dụng</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Thanh tra quận;</w:t>
            </w:r>
          </w:p>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499"/>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7.8</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Kiểm tra việc thực hiện hệ thống phần mềm Quản lý văn bản, Hồ sơ công việc đảm bảo việc gửi/nhận/liên thông văn bản điện tử (theo danh mục quy định không gửi văn bản giấy) giữa các cơ quan trong hệ thống hành chính nhà nước; đẩy mạnh ứng dụng chữ ký số chuyên dùng và các nội dung khác theo quy định tại Quyết định số 28/2018/QĐ-TTg ngày 12 tháng 7 năm 2018 của Thủ tướng Chính phủ về việc gửi, nhận văn bản điện tử giữa các cơ quan trong hệ thống hành chính nhà nước.</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Ứng dụng, phần mềm cải tiến.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w:t>
            </w:r>
          </w:p>
        </w:tc>
      </w:tr>
      <w:tr w:rsidR="007663B0" w:rsidRPr="007663B0" w:rsidTr="007663B0">
        <w:trPr>
          <w:trHeight w:val="123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lastRenderedPageBreak/>
              <w:t>7.9</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vi-VN"/>
              </w:rPr>
            </w:pPr>
            <w:r w:rsidRPr="007663B0">
              <w:rPr>
                <w:color w:val="auto"/>
                <w:sz w:val="26"/>
                <w:szCs w:val="26"/>
              </w:rPr>
              <w:t>Triển khai việc sử dụng chữ ký số, chứng thực điện tử trong hoạt động nội bộ các cơ quan, đơn vị.</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Kế hoạch sử dụng chữ ký số </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123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7.10</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Hoàn thành việc liên thông kết nối thông tin về khiếu nại, tố cáo đến các cơ quan, đơn vị và 10 phường. </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Kế hoạch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Chánh Văn phòng UBND quận; </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47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7.11</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000000" w:themeColor="text1"/>
                <w:sz w:val="26"/>
                <w:szCs w:val="26"/>
                <w:lang w:val="vi-VN"/>
              </w:rPr>
              <w:t xml:space="preserve">100% cơ quan, đơn vị, </w:t>
            </w:r>
            <w:r w:rsidRPr="007663B0">
              <w:rPr>
                <w:color w:val="000000" w:themeColor="text1"/>
                <w:sz w:val="26"/>
                <w:szCs w:val="26"/>
              </w:rPr>
              <w:t xml:space="preserve">Ủy ban nhân dân 10 phường </w:t>
            </w:r>
            <w:r w:rsidRPr="007663B0">
              <w:rPr>
                <w:color w:val="000000" w:themeColor="text1"/>
                <w:sz w:val="26"/>
                <w:szCs w:val="26"/>
                <w:lang w:val="vi-VN"/>
              </w:rPr>
              <w:t xml:space="preserve">hoàn tất việc chuyển đổi áp dụng Hệ thống quản lý chất lượng theo </w:t>
            </w:r>
            <w:r w:rsidRPr="007663B0">
              <w:rPr>
                <w:color w:val="000000" w:themeColor="text1"/>
                <w:sz w:val="26"/>
                <w:szCs w:val="26"/>
                <w:lang w:val="vi-VN"/>
              </w:rPr>
              <w:lastRenderedPageBreak/>
              <w:t>Tiêu chuẩn quốc gia TCVN ISO 9001:2015</w:t>
            </w:r>
            <w:r w:rsidRPr="007663B0">
              <w:rPr>
                <w:color w:val="000000" w:themeColor="text1"/>
                <w:sz w:val="26"/>
                <w:szCs w:val="26"/>
              </w:rPr>
              <w: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Báo cáo kết quả thực hiện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Thủ trưởng cơ quan, đơn </w:t>
            </w:r>
            <w:r w:rsidRPr="007663B0">
              <w:rPr>
                <w:color w:val="auto"/>
                <w:sz w:val="26"/>
                <w:szCs w:val="26"/>
              </w:rPr>
              <w:lastRenderedPageBreak/>
              <w:t>vị; Chủ tịch 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xml:space="preserve">Mặt trận Tổ quốc Việt Nam và các tổ chức </w:t>
            </w:r>
            <w:r w:rsidRPr="007663B0">
              <w:rPr>
                <w:color w:val="auto"/>
                <w:sz w:val="26"/>
                <w:szCs w:val="26"/>
              </w:rPr>
              <w:lastRenderedPageBreak/>
              <w:t>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123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7.12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Bố trí phương tiện làm việc hiệu quả, hiện đại cho đội ngũ CBCCVC thuộc thẩm quyền quản lý của các cấp chính quyền.</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Nâng cấp, mở rộng hệ thống cơ sở vật chất, phương tiện giải quyết công việc;</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123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7.13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100% văn bản, tài liệu giải quyết công việc trao đổi giữa các cơ quan hành chính được thực hiện dưới dạng điện tử (trừ những văn bản mật).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kiểm tra.</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Thủ trưởng cơ quan, đơn vị; Chủ tịch </w:t>
            </w:r>
            <w:r w:rsidRPr="007663B0">
              <w:rPr>
                <w:color w:val="auto"/>
                <w:sz w:val="26"/>
                <w:szCs w:val="26"/>
              </w:rPr>
              <w:lastRenderedPageBreak/>
              <w:t>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Trung tâm Công nghệ </w:t>
            </w:r>
            <w:r w:rsidRPr="007663B0">
              <w:rPr>
                <w:color w:val="auto"/>
                <w:sz w:val="26"/>
                <w:szCs w:val="26"/>
              </w:rPr>
              <w:lastRenderedPageBreak/>
              <w:t>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123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7.14</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100% cán bộ, công chức lãnh đạo, quản lý sử dụng thường xuyên hệ thống thư điện tử công vụ trong công việc.</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kiểm tra.</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bl>
    <w:p w:rsidR="00257183" w:rsidRPr="00BF3982" w:rsidRDefault="00BF3982" w:rsidP="001B2781">
      <w:pPr>
        <w:jc w:val="right"/>
        <w:rPr>
          <w:b/>
          <w:color w:val="auto"/>
        </w:rPr>
      </w:pPr>
      <w:r w:rsidRPr="00BF3982">
        <w:rPr>
          <w:b/>
          <w:color w:val="auto"/>
        </w:rPr>
        <w:t>ỦY BAN NHÂN DÂN QUẬN 1</w:t>
      </w:r>
    </w:p>
    <w:sectPr w:rsidR="00257183" w:rsidRPr="00BF3982" w:rsidSect="004306FF">
      <w:headerReference w:type="default" r:id="rId8"/>
      <w:footerReference w:type="even" r:id="rId9"/>
      <w:pgSz w:w="16840" w:h="11907" w:orient="landscape" w:code="9"/>
      <w:pgMar w:top="851" w:right="680" w:bottom="450" w:left="907" w:header="624"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41B" w:rsidRDefault="00A0641B">
      <w:pPr>
        <w:spacing w:before="0" w:after="0" w:line="240" w:lineRule="auto"/>
      </w:pPr>
      <w:r>
        <w:separator/>
      </w:r>
    </w:p>
  </w:endnote>
  <w:endnote w:type="continuationSeparator" w:id="0">
    <w:p w:rsidR="00A0641B" w:rsidRDefault="00A064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B0" w:rsidRDefault="007663B0" w:rsidP="0025718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663B0" w:rsidRDefault="007663B0" w:rsidP="00257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41B" w:rsidRDefault="00A0641B" w:rsidP="00257183">
      <w:r>
        <w:separator/>
      </w:r>
    </w:p>
  </w:footnote>
  <w:footnote w:type="continuationSeparator" w:id="0">
    <w:p w:rsidR="00A0641B" w:rsidRDefault="00A0641B" w:rsidP="0025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680938917"/>
      <w:docPartObj>
        <w:docPartGallery w:val="Page Numbers (Top of Page)"/>
        <w:docPartUnique/>
      </w:docPartObj>
    </w:sdtPr>
    <w:sdtEndPr>
      <w:rPr>
        <w:noProof/>
      </w:rPr>
    </w:sdtEndPr>
    <w:sdtContent>
      <w:p w:rsidR="007663B0" w:rsidRPr="00CC7C9A" w:rsidRDefault="007663B0">
        <w:pPr>
          <w:pStyle w:val="Header"/>
          <w:jc w:val="center"/>
          <w:rPr>
            <w:color w:val="auto"/>
          </w:rPr>
        </w:pPr>
        <w:r w:rsidRPr="00CC7C9A">
          <w:rPr>
            <w:color w:val="auto"/>
          </w:rPr>
          <w:fldChar w:fldCharType="begin"/>
        </w:r>
        <w:r w:rsidRPr="00CC7C9A">
          <w:rPr>
            <w:color w:val="auto"/>
          </w:rPr>
          <w:instrText xml:space="preserve"> PAGE   \* MERGEFORMAT </w:instrText>
        </w:r>
        <w:r w:rsidRPr="00CC7C9A">
          <w:rPr>
            <w:color w:val="auto"/>
          </w:rPr>
          <w:fldChar w:fldCharType="separate"/>
        </w:r>
        <w:r w:rsidR="00871A76">
          <w:rPr>
            <w:noProof/>
            <w:color w:val="auto"/>
          </w:rPr>
          <w:t>2</w:t>
        </w:r>
        <w:r w:rsidRPr="00CC7C9A">
          <w:rPr>
            <w:noProof/>
            <w:color w:val="auto"/>
          </w:rPr>
          <w:fldChar w:fldCharType="end"/>
        </w:r>
      </w:p>
    </w:sdtContent>
  </w:sdt>
  <w:p w:rsidR="007663B0" w:rsidRDefault="00766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108E"/>
    <w:multiLevelType w:val="hybridMultilevel"/>
    <w:tmpl w:val="AFDC0D10"/>
    <w:lvl w:ilvl="0" w:tplc="C496315A">
      <w:start w:val="1"/>
      <w:numFmt w:val="bullet"/>
      <w:lvlText w:val=""/>
      <w:lvlJc w:val="left"/>
      <w:pPr>
        <w:ind w:left="720" w:hanging="360"/>
      </w:pPr>
      <w:rPr>
        <w:rFonts w:ascii="Symbol" w:hAnsi="Symbol" w:hint="default"/>
      </w:rPr>
    </w:lvl>
    <w:lvl w:ilvl="1" w:tplc="D4A2F7E2">
      <w:start w:val="1"/>
      <w:numFmt w:val="bullet"/>
      <w:lvlText w:val="o"/>
      <w:lvlJc w:val="left"/>
      <w:pPr>
        <w:ind w:left="1440" w:hanging="360"/>
      </w:pPr>
      <w:rPr>
        <w:rFonts w:ascii="Courier New" w:hAnsi="Courier New" w:hint="default"/>
      </w:rPr>
    </w:lvl>
    <w:lvl w:ilvl="2" w:tplc="53DCB8E6">
      <w:start w:val="1"/>
      <w:numFmt w:val="bullet"/>
      <w:lvlText w:val=""/>
      <w:lvlJc w:val="left"/>
      <w:pPr>
        <w:ind w:left="2160" w:hanging="360"/>
      </w:pPr>
      <w:rPr>
        <w:rFonts w:ascii="Wingdings" w:hAnsi="Wingdings" w:hint="default"/>
      </w:rPr>
    </w:lvl>
    <w:lvl w:ilvl="3" w:tplc="D95C4FB4">
      <w:start w:val="1"/>
      <w:numFmt w:val="bullet"/>
      <w:lvlText w:val=""/>
      <w:lvlJc w:val="left"/>
      <w:pPr>
        <w:ind w:left="2880" w:hanging="360"/>
      </w:pPr>
      <w:rPr>
        <w:rFonts w:ascii="Symbol" w:hAnsi="Symbol" w:hint="default"/>
      </w:rPr>
    </w:lvl>
    <w:lvl w:ilvl="4" w:tplc="3AF2BA70">
      <w:start w:val="1"/>
      <w:numFmt w:val="bullet"/>
      <w:lvlText w:val="o"/>
      <w:lvlJc w:val="left"/>
      <w:pPr>
        <w:ind w:left="3600" w:hanging="360"/>
      </w:pPr>
      <w:rPr>
        <w:rFonts w:ascii="Courier New" w:hAnsi="Courier New" w:hint="default"/>
      </w:rPr>
    </w:lvl>
    <w:lvl w:ilvl="5" w:tplc="E52203E2">
      <w:start w:val="1"/>
      <w:numFmt w:val="bullet"/>
      <w:lvlText w:val=""/>
      <w:lvlJc w:val="left"/>
      <w:pPr>
        <w:ind w:left="4320" w:hanging="360"/>
      </w:pPr>
      <w:rPr>
        <w:rFonts w:ascii="Wingdings" w:hAnsi="Wingdings" w:hint="default"/>
      </w:rPr>
    </w:lvl>
    <w:lvl w:ilvl="6" w:tplc="67AEDD12">
      <w:start w:val="1"/>
      <w:numFmt w:val="bullet"/>
      <w:lvlText w:val=""/>
      <w:lvlJc w:val="left"/>
      <w:pPr>
        <w:ind w:left="5040" w:hanging="360"/>
      </w:pPr>
      <w:rPr>
        <w:rFonts w:ascii="Symbol" w:hAnsi="Symbol" w:hint="default"/>
      </w:rPr>
    </w:lvl>
    <w:lvl w:ilvl="7" w:tplc="92C64256">
      <w:start w:val="1"/>
      <w:numFmt w:val="bullet"/>
      <w:lvlText w:val="o"/>
      <w:lvlJc w:val="left"/>
      <w:pPr>
        <w:ind w:left="5760" w:hanging="360"/>
      </w:pPr>
      <w:rPr>
        <w:rFonts w:ascii="Courier New" w:hAnsi="Courier New" w:hint="default"/>
      </w:rPr>
    </w:lvl>
    <w:lvl w:ilvl="8" w:tplc="72F834F0">
      <w:start w:val="1"/>
      <w:numFmt w:val="bullet"/>
      <w:lvlText w:val=""/>
      <w:lvlJc w:val="left"/>
      <w:pPr>
        <w:ind w:left="6480" w:hanging="360"/>
      </w:pPr>
      <w:rPr>
        <w:rFonts w:ascii="Wingdings" w:hAnsi="Wingdings" w:hint="default"/>
      </w:rPr>
    </w:lvl>
  </w:abstractNum>
  <w:abstractNum w:abstractNumId="1" w15:restartNumberingAfterBreak="0">
    <w:nsid w:val="108C027E"/>
    <w:multiLevelType w:val="hybridMultilevel"/>
    <w:tmpl w:val="79CAAE34"/>
    <w:lvl w:ilvl="0" w:tplc="D5EC7A9E">
      <w:numFmt w:val="bullet"/>
      <w:lvlText w:val="-"/>
      <w:lvlJc w:val="left"/>
      <w:pPr>
        <w:ind w:left="720" w:hanging="360"/>
      </w:pPr>
      <w:rPr>
        <w:rFonts w:ascii="Times New Roman" w:eastAsia="Times New Roman" w:hAnsi="Times New Roman" w:cs="Times New Roman" w:hint="default"/>
      </w:rPr>
    </w:lvl>
    <w:lvl w:ilvl="1" w:tplc="8D5A3424" w:tentative="1">
      <w:start w:val="1"/>
      <w:numFmt w:val="bullet"/>
      <w:lvlText w:val="o"/>
      <w:lvlJc w:val="left"/>
      <w:pPr>
        <w:ind w:left="1440" w:hanging="360"/>
      </w:pPr>
      <w:rPr>
        <w:rFonts w:ascii="Courier New" w:hAnsi="Courier New" w:cs="Courier New" w:hint="default"/>
      </w:rPr>
    </w:lvl>
    <w:lvl w:ilvl="2" w:tplc="C59A5C76" w:tentative="1">
      <w:start w:val="1"/>
      <w:numFmt w:val="bullet"/>
      <w:lvlText w:val=""/>
      <w:lvlJc w:val="left"/>
      <w:pPr>
        <w:ind w:left="2160" w:hanging="360"/>
      </w:pPr>
      <w:rPr>
        <w:rFonts w:ascii="Wingdings" w:hAnsi="Wingdings" w:hint="default"/>
      </w:rPr>
    </w:lvl>
    <w:lvl w:ilvl="3" w:tplc="A3CE8664" w:tentative="1">
      <w:start w:val="1"/>
      <w:numFmt w:val="bullet"/>
      <w:lvlText w:val=""/>
      <w:lvlJc w:val="left"/>
      <w:pPr>
        <w:ind w:left="2880" w:hanging="360"/>
      </w:pPr>
      <w:rPr>
        <w:rFonts w:ascii="Symbol" w:hAnsi="Symbol" w:hint="default"/>
      </w:rPr>
    </w:lvl>
    <w:lvl w:ilvl="4" w:tplc="1F4E36FA" w:tentative="1">
      <w:start w:val="1"/>
      <w:numFmt w:val="bullet"/>
      <w:lvlText w:val="o"/>
      <w:lvlJc w:val="left"/>
      <w:pPr>
        <w:ind w:left="3600" w:hanging="360"/>
      </w:pPr>
      <w:rPr>
        <w:rFonts w:ascii="Courier New" w:hAnsi="Courier New" w:cs="Courier New" w:hint="default"/>
      </w:rPr>
    </w:lvl>
    <w:lvl w:ilvl="5" w:tplc="711E2042" w:tentative="1">
      <w:start w:val="1"/>
      <w:numFmt w:val="bullet"/>
      <w:lvlText w:val=""/>
      <w:lvlJc w:val="left"/>
      <w:pPr>
        <w:ind w:left="4320" w:hanging="360"/>
      </w:pPr>
      <w:rPr>
        <w:rFonts w:ascii="Wingdings" w:hAnsi="Wingdings" w:hint="default"/>
      </w:rPr>
    </w:lvl>
    <w:lvl w:ilvl="6" w:tplc="FB627EF8" w:tentative="1">
      <w:start w:val="1"/>
      <w:numFmt w:val="bullet"/>
      <w:lvlText w:val=""/>
      <w:lvlJc w:val="left"/>
      <w:pPr>
        <w:ind w:left="5040" w:hanging="360"/>
      </w:pPr>
      <w:rPr>
        <w:rFonts w:ascii="Symbol" w:hAnsi="Symbol" w:hint="default"/>
      </w:rPr>
    </w:lvl>
    <w:lvl w:ilvl="7" w:tplc="7CB0DFBE" w:tentative="1">
      <w:start w:val="1"/>
      <w:numFmt w:val="bullet"/>
      <w:lvlText w:val="o"/>
      <w:lvlJc w:val="left"/>
      <w:pPr>
        <w:ind w:left="5760" w:hanging="360"/>
      </w:pPr>
      <w:rPr>
        <w:rFonts w:ascii="Courier New" w:hAnsi="Courier New" w:cs="Courier New" w:hint="default"/>
      </w:rPr>
    </w:lvl>
    <w:lvl w:ilvl="8" w:tplc="36E41908" w:tentative="1">
      <w:start w:val="1"/>
      <w:numFmt w:val="bullet"/>
      <w:lvlText w:val=""/>
      <w:lvlJc w:val="left"/>
      <w:pPr>
        <w:ind w:left="6480" w:hanging="360"/>
      </w:pPr>
      <w:rPr>
        <w:rFonts w:ascii="Wingdings" w:hAnsi="Wingdings" w:hint="default"/>
      </w:rPr>
    </w:lvl>
  </w:abstractNum>
  <w:abstractNum w:abstractNumId="2" w15:restartNumberingAfterBreak="0">
    <w:nsid w:val="150C34B5"/>
    <w:multiLevelType w:val="hybridMultilevel"/>
    <w:tmpl w:val="316EC47C"/>
    <w:lvl w:ilvl="0" w:tplc="378EC6FE">
      <w:start w:val="1"/>
      <w:numFmt w:val="decimal"/>
      <w:lvlText w:val="%1."/>
      <w:lvlJc w:val="left"/>
      <w:pPr>
        <w:ind w:left="720" w:hanging="360"/>
      </w:pPr>
      <w:rPr>
        <w:rFonts w:hint="default"/>
      </w:rPr>
    </w:lvl>
    <w:lvl w:ilvl="1" w:tplc="788889EA" w:tentative="1">
      <w:start w:val="1"/>
      <w:numFmt w:val="lowerLetter"/>
      <w:lvlText w:val="%2."/>
      <w:lvlJc w:val="left"/>
      <w:pPr>
        <w:ind w:left="1440" w:hanging="360"/>
      </w:pPr>
    </w:lvl>
    <w:lvl w:ilvl="2" w:tplc="7548A9D8" w:tentative="1">
      <w:start w:val="1"/>
      <w:numFmt w:val="lowerRoman"/>
      <w:lvlText w:val="%3."/>
      <w:lvlJc w:val="right"/>
      <w:pPr>
        <w:ind w:left="2160" w:hanging="180"/>
      </w:pPr>
    </w:lvl>
    <w:lvl w:ilvl="3" w:tplc="6ACA3892" w:tentative="1">
      <w:start w:val="1"/>
      <w:numFmt w:val="decimal"/>
      <w:lvlText w:val="%4."/>
      <w:lvlJc w:val="left"/>
      <w:pPr>
        <w:ind w:left="2880" w:hanging="360"/>
      </w:pPr>
    </w:lvl>
    <w:lvl w:ilvl="4" w:tplc="BE80C0E6" w:tentative="1">
      <w:start w:val="1"/>
      <w:numFmt w:val="lowerLetter"/>
      <w:lvlText w:val="%5."/>
      <w:lvlJc w:val="left"/>
      <w:pPr>
        <w:ind w:left="3600" w:hanging="360"/>
      </w:pPr>
    </w:lvl>
    <w:lvl w:ilvl="5" w:tplc="EB2A3C0C" w:tentative="1">
      <w:start w:val="1"/>
      <w:numFmt w:val="lowerRoman"/>
      <w:lvlText w:val="%6."/>
      <w:lvlJc w:val="right"/>
      <w:pPr>
        <w:ind w:left="4320" w:hanging="180"/>
      </w:pPr>
    </w:lvl>
    <w:lvl w:ilvl="6" w:tplc="0CA446EC" w:tentative="1">
      <w:start w:val="1"/>
      <w:numFmt w:val="decimal"/>
      <w:lvlText w:val="%7."/>
      <w:lvlJc w:val="left"/>
      <w:pPr>
        <w:ind w:left="5040" w:hanging="360"/>
      </w:pPr>
    </w:lvl>
    <w:lvl w:ilvl="7" w:tplc="351AA74E" w:tentative="1">
      <w:start w:val="1"/>
      <w:numFmt w:val="lowerLetter"/>
      <w:lvlText w:val="%8."/>
      <w:lvlJc w:val="left"/>
      <w:pPr>
        <w:ind w:left="5760" w:hanging="360"/>
      </w:pPr>
    </w:lvl>
    <w:lvl w:ilvl="8" w:tplc="C71E84CC" w:tentative="1">
      <w:start w:val="1"/>
      <w:numFmt w:val="lowerRoman"/>
      <w:lvlText w:val="%9."/>
      <w:lvlJc w:val="right"/>
      <w:pPr>
        <w:ind w:left="6480" w:hanging="180"/>
      </w:pPr>
    </w:lvl>
  </w:abstractNum>
  <w:abstractNum w:abstractNumId="3" w15:restartNumberingAfterBreak="0">
    <w:nsid w:val="18885404"/>
    <w:multiLevelType w:val="hybridMultilevel"/>
    <w:tmpl w:val="A65EEE58"/>
    <w:lvl w:ilvl="0" w:tplc="5D84FD7E">
      <w:start w:val="1"/>
      <w:numFmt w:val="decimal"/>
      <w:lvlText w:val="%1."/>
      <w:lvlJc w:val="left"/>
      <w:pPr>
        <w:ind w:left="720" w:hanging="360"/>
      </w:pPr>
    </w:lvl>
    <w:lvl w:ilvl="1" w:tplc="4F2A6D3A">
      <w:start w:val="1"/>
      <w:numFmt w:val="lowerLetter"/>
      <w:lvlText w:val="%2."/>
      <w:lvlJc w:val="left"/>
      <w:pPr>
        <w:ind w:left="1440" w:hanging="360"/>
      </w:pPr>
    </w:lvl>
    <w:lvl w:ilvl="2" w:tplc="C40C7510">
      <w:start w:val="1"/>
      <w:numFmt w:val="lowerRoman"/>
      <w:lvlText w:val="%3."/>
      <w:lvlJc w:val="right"/>
      <w:pPr>
        <w:ind w:left="2160" w:hanging="180"/>
      </w:pPr>
    </w:lvl>
    <w:lvl w:ilvl="3" w:tplc="4D6A67A0">
      <w:start w:val="1"/>
      <w:numFmt w:val="decimal"/>
      <w:lvlText w:val="%4."/>
      <w:lvlJc w:val="left"/>
      <w:pPr>
        <w:ind w:left="2880" w:hanging="360"/>
      </w:pPr>
    </w:lvl>
    <w:lvl w:ilvl="4" w:tplc="00CABE32">
      <w:start w:val="1"/>
      <w:numFmt w:val="lowerLetter"/>
      <w:lvlText w:val="%5."/>
      <w:lvlJc w:val="left"/>
      <w:pPr>
        <w:ind w:left="3600" w:hanging="360"/>
      </w:pPr>
    </w:lvl>
    <w:lvl w:ilvl="5" w:tplc="3104F61C">
      <w:start w:val="1"/>
      <w:numFmt w:val="lowerRoman"/>
      <w:lvlText w:val="%6."/>
      <w:lvlJc w:val="right"/>
      <w:pPr>
        <w:ind w:left="4320" w:hanging="180"/>
      </w:pPr>
    </w:lvl>
    <w:lvl w:ilvl="6" w:tplc="44E6A900">
      <w:start w:val="1"/>
      <w:numFmt w:val="decimal"/>
      <w:lvlText w:val="%7."/>
      <w:lvlJc w:val="left"/>
      <w:pPr>
        <w:ind w:left="5040" w:hanging="360"/>
      </w:pPr>
    </w:lvl>
    <w:lvl w:ilvl="7" w:tplc="E40AE478">
      <w:start w:val="1"/>
      <w:numFmt w:val="lowerLetter"/>
      <w:lvlText w:val="%8."/>
      <w:lvlJc w:val="left"/>
      <w:pPr>
        <w:ind w:left="5760" w:hanging="360"/>
      </w:pPr>
    </w:lvl>
    <w:lvl w:ilvl="8" w:tplc="69C2D92C">
      <w:start w:val="1"/>
      <w:numFmt w:val="lowerRoman"/>
      <w:lvlText w:val="%9."/>
      <w:lvlJc w:val="right"/>
      <w:pPr>
        <w:ind w:left="6480" w:hanging="180"/>
      </w:pPr>
    </w:lvl>
  </w:abstractNum>
  <w:abstractNum w:abstractNumId="4" w15:restartNumberingAfterBreak="0">
    <w:nsid w:val="1B8614B5"/>
    <w:multiLevelType w:val="hybridMultilevel"/>
    <w:tmpl w:val="EF02DC18"/>
    <w:lvl w:ilvl="0" w:tplc="6EDC8CBC">
      <w:start w:val="1"/>
      <w:numFmt w:val="decimal"/>
      <w:lvlText w:val="(%1)"/>
      <w:lvlJc w:val="left"/>
      <w:pPr>
        <w:ind w:left="720" w:hanging="360"/>
      </w:pPr>
      <w:rPr>
        <w:rFonts w:hint="default"/>
      </w:rPr>
    </w:lvl>
    <w:lvl w:ilvl="1" w:tplc="68F4C972" w:tentative="1">
      <w:start w:val="1"/>
      <w:numFmt w:val="lowerLetter"/>
      <w:lvlText w:val="%2."/>
      <w:lvlJc w:val="left"/>
      <w:pPr>
        <w:ind w:left="1440" w:hanging="360"/>
      </w:pPr>
    </w:lvl>
    <w:lvl w:ilvl="2" w:tplc="C718753A" w:tentative="1">
      <w:start w:val="1"/>
      <w:numFmt w:val="lowerRoman"/>
      <w:lvlText w:val="%3."/>
      <w:lvlJc w:val="right"/>
      <w:pPr>
        <w:ind w:left="2160" w:hanging="180"/>
      </w:pPr>
    </w:lvl>
    <w:lvl w:ilvl="3" w:tplc="AD309054" w:tentative="1">
      <w:start w:val="1"/>
      <w:numFmt w:val="decimal"/>
      <w:lvlText w:val="%4."/>
      <w:lvlJc w:val="left"/>
      <w:pPr>
        <w:ind w:left="2880" w:hanging="360"/>
      </w:pPr>
    </w:lvl>
    <w:lvl w:ilvl="4" w:tplc="4C968B64" w:tentative="1">
      <w:start w:val="1"/>
      <w:numFmt w:val="lowerLetter"/>
      <w:lvlText w:val="%5."/>
      <w:lvlJc w:val="left"/>
      <w:pPr>
        <w:ind w:left="3600" w:hanging="360"/>
      </w:pPr>
    </w:lvl>
    <w:lvl w:ilvl="5" w:tplc="DE9A7042" w:tentative="1">
      <w:start w:val="1"/>
      <w:numFmt w:val="lowerRoman"/>
      <w:lvlText w:val="%6."/>
      <w:lvlJc w:val="right"/>
      <w:pPr>
        <w:ind w:left="4320" w:hanging="180"/>
      </w:pPr>
    </w:lvl>
    <w:lvl w:ilvl="6" w:tplc="0570EA20" w:tentative="1">
      <w:start w:val="1"/>
      <w:numFmt w:val="decimal"/>
      <w:lvlText w:val="%7."/>
      <w:lvlJc w:val="left"/>
      <w:pPr>
        <w:ind w:left="5040" w:hanging="360"/>
      </w:pPr>
    </w:lvl>
    <w:lvl w:ilvl="7" w:tplc="6FBC006C" w:tentative="1">
      <w:start w:val="1"/>
      <w:numFmt w:val="lowerLetter"/>
      <w:lvlText w:val="%8."/>
      <w:lvlJc w:val="left"/>
      <w:pPr>
        <w:ind w:left="5760" w:hanging="360"/>
      </w:pPr>
    </w:lvl>
    <w:lvl w:ilvl="8" w:tplc="8278A344" w:tentative="1">
      <w:start w:val="1"/>
      <w:numFmt w:val="lowerRoman"/>
      <w:lvlText w:val="%9."/>
      <w:lvlJc w:val="right"/>
      <w:pPr>
        <w:ind w:left="6480" w:hanging="180"/>
      </w:pPr>
    </w:lvl>
  </w:abstractNum>
  <w:abstractNum w:abstractNumId="5" w15:restartNumberingAfterBreak="0">
    <w:nsid w:val="1ED453BE"/>
    <w:multiLevelType w:val="hybridMultilevel"/>
    <w:tmpl w:val="8BB03FC6"/>
    <w:lvl w:ilvl="0" w:tplc="AD1CA5E8">
      <w:start w:val="1"/>
      <w:numFmt w:val="decimal"/>
      <w:lvlText w:val="5.%1"/>
      <w:lvlJc w:val="left"/>
      <w:pPr>
        <w:ind w:left="720" w:hanging="360"/>
      </w:pPr>
      <w:rPr>
        <w:rFonts w:ascii="Times New Roman" w:hAnsi="Times New Roman" w:hint="default"/>
        <w:b/>
        <w:i w:val="0"/>
        <w:color w:val="auto"/>
        <w:position w:val="0"/>
        <w:sz w:val="24"/>
        <w:szCs w:val="24"/>
        <w:u w:val="none"/>
      </w:rPr>
    </w:lvl>
    <w:lvl w:ilvl="1" w:tplc="22FEE892" w:tentative="1">
      <w:start w:val="1"/>
      <w:numFmt w:val="lowerLetter"/>
      <w:lvlText w:val="%2."/>
      <w:lvlJc w:val="left"/>
      <w:pPr>
        <w:ind w:left="1440" w:hanging="360"/>
      </w:pPr>
    </w:lvl>
    <w:lvl w:ilvl="2" w:tplc="DA302366" w:tentative="1">
      <w:start w:val="1"/>
      <w:numFmt w:val="lowerRoman"/>
      <w:lvlText w:val="%3."/>
      <w:lvlJc w:val="right"/>
      <w:pPr>
        <w:ind w:left="2160" w:hanging="180"/>
      </w:pPr>
    </w:lvl>
    <w:lvl w:ilvl="3" w:tplc="8970298A" w:tentative="1">
      <w:start w:val="1"/>
      <w:numFmt w:val="decimal"/>
      <w:lvlText w:val="%4."/>
      <w:lvlJc w:val="left"/>
      <w:pPr>
        <w:ind w:left="2880" w:hanging="360"/>
      </w:pPr>
    </w:lvl>
    <w:lvl w:ilvl="4" w:tplc="D9A2C57A" w:tentative="1">
      <w:start w:val="1"/>
      <w:numFmt w:val="lowerLetter"/>
      <w:lvlText w:val="%5."/>
      <w:lvlJc w:val="left"/>
      <w:pPr>
        <w:ind w:left="3600" w:hanging="360"/>
      </w:pPr>
    </w:lvl>
    <w:lvl w:ilvl="5" w:tplc="547473DC" w:tentative="1">
      <w:start w:val="1"/>
      <w:numFmt w:val="lowerRoman"/>
      <w:lvlText w:val="%6."/>
      <w:lvlJc w:val="right"/>
      <w:pPr>
        <w:ind w:left="4320" w:hanging="180"/>
      </w:pPr>
    </w:lvl>
    <w:lvl w:ilvl="6" w:tplc="54B4DD86" w:tentative="1">
      <w:start w:val="1"/>
      <w:numFmt w:val="decimal"/>
      <w:lvlText w:val="%7."/>
      <w:lvlJc w:val="left"/>
      <w:pPr>
        <w:ind w:left="5040" w:hanging="360"/>
      </w:pPr>
    </w:lvl>
    <w:lvl w:ilvl="7" w:tplc="12909054" w:tentative="1">
      <w:start w:val="1"/>
      <w:numFmt w:val="lowerLetter"/>
      <w:lvlText w:val="%8."/>
      <w:lvlJc w:val="left"/>
      <w:pPr>
        <w:ind w:left="5760" w:hanging="360"/>
      </w:pPr>
    </w:lvl>
    <w:lvl w:ilvl="8" w:tplc="5B02E278" w:tentative="1">
      <w:start w:val="1"/>
      <w:numFmt w:val="lowerRoman"/>
      <w:lvlText w:val="%9."/>
      <w:lvlJc w:val="right"/>
      <w:pPr>
        <w:ind w:left="6480" w:hanging="180"/>
      </w:pPr>
    </w:lvl>
  </w:abstractNum>
  <w:abstractNum w:abstractNumId="6" w15:restartNumberingAfterBreak="0">
    <w:nsid w:val="200B7FEA"/>
    <w:multiLevelType w:val="hybridMultilevel"/>
    <w:tmpl w:val="323C780C"/>
    <w:lvl w:ilvl="0" w:tplc="EAB4A8D2">
      <w:start w:val="1"/>
      <w:numFmt w:val="bullet"/>
      <w:lvlText w:val=""/>
      <w:lvlJc w:val="left"/>
      <w:pPr>
        <w:ind w:left="720" w:hanging="360"/>
      </w:pPr>
      <w:rPr>
        <w:rFonts w:ascii="Symbol" w:hAnsi="Symbol" w:hint="default"/>
      </w:rPr>
    </w:lvl>
    <w:lvl w:ilvl="1" w:tplc="F74EF202">
      <w:start w:val="1"/>
      <w:numFmt w:val="bullet"/>
      <w:lvlText w:val="o"/>
      <w:lvlJc w:val="left"/>
      <w:pPr>
        <w:ind w:left="1440" w:hanging="360"/>
      </w:pPr>
      <w:rPr>
        <w:rFonts w:ascii="Courier New" w:hAnsi="Courier New" w:hint="default"/>
      </w:rPr>
    </w:lvl>
    <w:lvl w:ilvl="2" w:tplc="F37A26C8">
      <w:start w:val="1"/>
      <w:numFmt w:val="bullet"/>
      <w:lvlText w:val=""/>
      <w:lvlJc w:val="left"/>
      <w:pPr>
        <w:ind w:left="2160" w:hanging="360"/>
      </w:pPr>
      <w:rPr>
        <w:rFonts w:ascii="Wingdings" w:hAnsi="Wingdings" w:hint="default"/>
      </w:rPr>
    </w:lvl>
    <w:lvl w:ilvl="3" w:tplc="41502D8C">
      <w:start w:val="1"/>
      <w:numFmt w:val="bullet"/>
      <w:lvlText w:val=""/>
      <w:lvlJc w:val="left"/>
      <w:pPr>
        <w:ind w:left="2880" w:hanging="360"/>
      </w:pPr>
      <w:rPr>
        <w:rFonts w:ascii="Symbol" w:hAnsi="Symbol" w:hint="default"/>
      </w:rPr>
    </w:lvl>
    <w:lvl w:ilvl="4" w:tplc="CF40421A">
      <w:start w:val="1"/>
      <w:numFmt w:val="bullet"/>
      <w:lvlText w:val="o"/>
      <w:lvlJc w:val="left"/>
      <w:pPr>
        <w:ind w:left="3600" w:hanging="360"/>
      </w:pPr>
      <w:rPr>
        <w:rFonts w:ascii="Courier New" w:hAnsi="Courier New" w:hint="default"/>
      </w:rPr>
    </w:lvl>
    <w:lvl w:ilvl="5" w:tplc="64A8159E">
      <w:start w:val="1"/>
      <w:numFmt w:val="bullet"/>
      <w:lvlText w:val=""/>
      <w:lvlJc w:val="left"/>
      <w:pPr>
        <w:ind w:left="4320" w:hanging="360"/>
      </w:pPr>
      <w:rPr>
        <w:rFonts w:ascii="Wingdings" w:hAnsi="Wingdings" w:hint="default"/>
      </w:rPr>
    </w:lvl>
    <w:lvl w:ilvl="6" w:tplc="AF5C0C38">
      <w:start w:val="1"/>
      <w:numFmt w:val="bullet"/>
      <w:lvlText w:val=""/>
      <w:lvlJc w:val="left"/>
      <w:pPr>
        <w:ind w:left="5040" w:hanging="360"/>
      </w:pPr>
      <w:rPr>
        <w:rFonts w:ascii="Symbol" w:hAnsi="Symbol" w:hint="default"/>
      </w:rPr>
    </w:lvl>
    <w:lvl w:ilvl="7" w:tplc="0E9CB59C">
      <w:start w:val="1"/>
      <w:numFmt w:val="bullet"/>
      <w:lvlText w:val="o"/>
      <w:lvlJc w:val="left"/>
      <w:pPr>
        <w:ind w:left="5760" w:hanging="360"/>
      </w:pPr>
      <w:rPr>
        <w:rFonts w:ascii="Courier New" w:hAnsi="Courier New" w:hint="default"/>
      </w:rPr>
    </w:lvl>
    <w:lvl w:ilvl="8" w:tplc="9D9E64A0">
      <w:start w:val="1"/>
      <w:numFmt w:val="bullet"/>
      <w:lvlText w:val=""/>
      <w:lvlJc w:val="left"/>
      <w:pPr>
        <w:ind w:left="6480" w:hanging="360"/>
      </w:pPr>
      <w:rPr>
        <w:rFonts w:ascii="Wingdings" w:hAnsi="Wingdings" w:hint="default"/>
      </w:rPr>
    </w:lvl>
  </w:abstractNum>
  <w:abstractNum w:abstractNumId="7" w15:restartNumberingAfterBreak="0">
    <w:nsid w:val="208427D6"/>
    <w:multiLevelType w:val="hybridMultilevel"/>
    <w:tmpl w:val="C772E2A2"/>
    <w:lvl w:ilvl="0" w:tplc="5A746C72">
      <w:start w:val="1"/>
      <w:numFmt w:val="decimal"/>
      <w:lvlText w:val="1.%1"/>
      <w:lvlJc w:val="left"/>
      <w:pPr>
        <w:ind w:left="720" w:hanging="360"/>
      </w:pPr>
      <w:rPr>
        <w:rFonts w:ascii="Times New Roman" w:hAnsi="Times New Roman" w:hint="default"/>
        <w:b/>
        <w:i w:val="0"/>
        <w:color w:val="0000FF"/>
        <w:position w:val="0"/>
        <w:sz w:val="24"/>
        <w:szCs w:val="24"/>
        <w:u w:val="none"/>
      </w:rPr>
    </w:lvl>
    <w:lvl w:ilvl="1" w:tplc="B6F8B8B6">
      <w:start w:val="1"/>
      <w:numFmt w:val="lowerLetter"/>
      <w:lvlText w:val="%2."/>
      <w:lvlJc w:val="left"/>
      <w:pPr>
        <w:ind w:left="1440" w:hanging="360"/>
      </w:pPr>
    </w:lvl>
    <w:lvl w:ilvl="2" w:tplc="BBDA194E" w:tentative="1">
      <w:start w:val="1"/>
      <w:numFmt w:val="lowerRoman"/>
      <w:lvlText w:val="%3."/>
      <w:lvlJc w:val="right"/>
      <w:pPr>
        <w:ind w:left="2160" w:hanging="180"/>
      </w:pPr>
    </w:lvl>
    <w:lvl w:ilvl="3" w:tplc="066218B8" w:tentative="1">
      <w:start w:val="1"/>
      <w:numFmt w:val="decimal"/>
      <w:lvlText w:val="%4."/>
      <w:lvlJc w:val="left"/>
      <w:pPr>
        <w:ind w:left="2880" w:hanging="360"/>
      </w:pPr>
    </w:lvl>
    <w:lvl w:ilvl="4" w:tplc="B150E4B6" w:tentative="1">
      <w:start w:val="1"/>
      <w:numFmt w:val="lowerLetter"/>
      <w:lvlText w:val="%5."/>
      <w:lvlJc w:val="left"/>
      <w:pPr>
        <w:ind w:left="3600" w:hanging="360"/>
      </w:pPr>
    </w:lvl>
    <w:lvl w:ilvl="5" w:tplc="DA966F0E" w:tentative="1">
      <w:start w:val="1"/>
      <w:numFmt w:val="lowerRoman"/>
      <w:lvlText w:val="%6."/>
      <w:lvlJc w:val="right"/>
      <w:pPr>
        <w:ind w:left="4320" w:hanging="180"/>
      </w:pPr>
    </w:lvl>
    <w:lvl w:ilvl="6" w:tplc="D9CE4564" w:tentative="1">
      <w:start w:val="1"/>
      <w:numFmt w:val="decimal"/>
      <w:lvlText w:val="%7."/>
      <w:lvlJc w:val="left"/>
      <w:pPr>
        <w:ind w:left="5040" w:hanging="360"/>
      </w:pPr>
    </w:lvl>
    <w:lvl w:ilvl="7" w:tplc="9F18C59E" w:tentative="1">
      <w:start w:val="1"/>
      <w:numFmt w:val="lowerLetter"/>
      <w:lvlText w:val="%8."/>
      <w:lvlJc w:val="left"/>
      <w:pPr>
        <w:ind w:left="5760" w:hanging="360"/>
      </w:pPr>
    </w:lvl>
    <w:lvl w:ilvl="8" w:tplc="B54A5570" w:tentative="1">
      <w:start w:val="1"/>
      <w:numFmt w:val="lowerRoman"/>
      <w:lvlText w:val="%9."/>
      <w:lvlJc w:val="right"/>
      <w:pPr>
        <w:ind w:left="6480" w:hanging="180"/>
      </w:pPr>
    </w:lvl>
  </w:abstractNum>
  <w:abstractNum w:abstractNumId="8" w15:restartNumberingAfterBreak="0">
    <w:nsid w:val="259A31BB"/>
    <w:multiLevelType w:val="hybridMultilevel"/>
    <w:tmpl w:val="0D724F8E"/>
    <w:lvl w:ilvl="0" w:tplc="2F74F1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20284"/>
    <w:multiLevelType w:val="hybridMultilevel"/>
    <w:tmpl w:val="850A435A"/>
    <w:lvl w:ilvl="0" w:tplc="E83002F4">
      <w:start w:val="1"/>
      <w:numFmt w:val="decimal"/>
      <w:lvlText w:val="%1."/>
      <w:lvlJc w:val="left"/>
      <w:pPr>
        <w:ind w:left="754" w:hanging="360"/>
      </w:pPr>
    </w:lvl>
    <w:lvl w:ilvl="1" w:tplc="9CE4522C" w:tentative="1">
      <w:start w:val="1"/>
      <w:numFmt w:val="lowerLetter"/>
      <w:lvlText w:val="%2."/>
      <w:lvlJc w:val="left"/>
      <w:pPr>
        <w:ind w:left="1474" w:hanging="360"/>
      </w:pPr>
    </w:lvl>
    <w:lvl w:ilvl="2" w:tplc="D500DD5A" w:tentative="1">
      <w:start w:val="1"/>
      <w:numFmt w:val="lowerRoman"/>
      <w:lvlText w:val="%3."/>
      <w:lvlJc w:val="right"/>
      <w:pPr>
        <w:ind w:left="2194" w:hanging="180"/>
      </w:pPr>
    </w:lvl>
    <w:lvl w:ilvl="3" w:tplc="7464A326" w:tentative="1">
      <w:start w:val="1"/>
      <w:numFmt w:val="decimal"/>
      <w:lvlText w:val="%4."/>
      <w:lvlJc w:val="left"/>
      <w:pPr>
        <w:ind w:left="2914" w:hanging="360"/>
      </w:pPr>
    </w:lvl>
    <w:lvl w:ilvl="4" w:tplc="8280F2DC" w:tentative="1">
      <w:start w:val="1"/>
      <w:numFmt w:val="lowerLetter"/>
      <w:lvlText w:val="%5."/>
      <w:lvlJc w:val="left"/>
      <w:pPr>
        <w:ind w:left="3634" w:hanging="360"/>
      </w:pPr>
    </w:lvl>
    <w:lvl w:ilvl="5" w:tplc="7FE62A26" w:tentative="1">
      <w:start w:val="1"/>
      <w:numFmt w:val="lowerRoman"/>
      <w:lvlText w:val="%6."/>
      <w:lvlJc w:val="right"/>
      <w:pPr>
        <w:ind w:left="4354" w:hanging="180"/>
      </w:pPr>
    </w:lvl>
    <w:lvl w:ilvl="6" w:tplc="816ED19E" w:tentative="1">
      <w:start w:val="1"/>
      <w:numFmt w:val="decimal"/>
      <w:lvlText w:val="%7."/>
      <w:lvlJc w:val="left"/>
      <w:pPr>
        <w:ind w:left="5074" w:hanging="360"/>
      </w:pPr>
    </w:lvl>
    <w:lvl w:ilvl="7" w:tplc="16B4561C" w:tentative="1">
      <w:start w:val="1"/>
      <w:numFmt w:val="lowerLetter"/>
      <w:lvlText w:val="%8."/>
      <w:lvlJc w:val="left"/>
      <w:pPr>
        <w:ind w:left="5794" w:hanging="360"/>
      </w:pPr>
    </w:lvl>
    <w:lvl w:ilvl="8" w:tplc="E21E5A62" w:tentative="1">
      <w:start w:val="1"/>
      <w:numFmt w:val="lowerRoman"/>
      <w:lvlText w:val="%9."/>
      <w:lvlJc w:val="right"/>
      <w:pPr>
        <w:ind w:left="6514" w:hanging="180"/>
      </w:pPr>
    </w:lvl>
  </w:abstractNum>
  <w:abstractNum w:abstractNumId="10" w15:restartNumberingAfterBreak="0">
    <w:nsid w:val="288D5933"/>
    <w:multiLevelType w:val="hybridMultilevel"/>
    <w:tmpl w:val="D03E7032"/>
    <w:lvl w:ilvl="0" w:tplc="270AF6C4">
      <w:start w:val="1"/>
      <w:numFmt w:val="decimal"/>
      <w:lvlText w:val="9.%1"/>
      <w:lvlJc w:val="left"/>
      <w:pPr>
        <w:ind w:left="720" w:hanging="360"/>
      </w:pPr>
      <w:rPr>
        <w:rFonts w:hint="default"/>
        <w:b/>
      </w:rPr>
    </w:lvl>
    <w:lvl w:ilvl="1" w:tplc="6172AB4A" w:tentative="1">
      <w:start w:val="1"/>
      <w:numFmt w:val="lowerLetter"/>
      <w:lvlText w:val="%2."/>
      <w:lvlJc w:val="left"/>
      <w:pPr>
        <w:ind w:left="1440" w:hanging="360"/>
      </w:pPr>
    </w:lvl>
    <w:lvl w:ilvl="2" w:tplc="DEF64904" w:tentative="1">
      <w:start w:val="1"/>
      <w:numFmt w:val="lowerRoman"/>
      <w:lvlText w:val="%3."/>
      <w:lvlJc w:val="right"/>
      <w:pPr>
        <w:ind w:left="2160" w:hanging="180"/>
      </w:pPr>
    </w:lvl>
    <w:lvl w:ilvl="3" w:tplc="90D23D42" w:tentative="1">
      <w:start w:val="1"/>
      <w:numFmt w:val="decimal"/>
      <w:lvlText w:val="%4."/>
      <w:lvlJc w:val="left"/>
      <w:pPr>
        <w:ind w:left="2880" w:hanging="360"/>
      </w:pPr>
    </w:lvl>
    <w:lvl w:ilvl="4" w:tplc="5F84CED2" w:tentative="1">
      <w:start w:val="1"/>
      <w:numFmt w:val="lowerLetter"/>
      <w:lvlText w:val="%5."/>
      <w:lvlJc w:val="left"/>
      <w:pPr>
        <w:ind w:left="3600" w:hanging="360"/>
      </w:pPr>
    </w:lvl>
    <w:lvl w:ilvl="5" w:tplc="F6BADBE0" w:tentative="1">
      <w:start w:val="1"/>
      <w:numFmt w:val="lowerRoman"/>
      <w:lvlText w:val="%6."/>
      <w:lvlJc w:val="right"/>
      <w:pPr>
        <w:ind w:left="4320" w:hanging="180"/>
      </w:pPr>
    </w:lvl>
    <w:lvl w:ilvl="6" w:tplc="BC4A1576" w:tentative="1">
      <w:start w:val="1"/>
      <w:numFmt w:val="decimal"/>
      <w:lvlText w:val="%7."/>
      <w:lvlJc w:val="left"/>
      <w:pPr>
        <w:ind w:left="5040" w:hanging="360"/>
      </w:pPr>
    </w:lvl>
    <w:lvl w:ilvl="7" w:tplc="90DCD136" w:tentative="1">
      <w:start w:val="1"/>
      <w:numFmt w:val="lowerLetter"/>
      <w:lvlText w:val="%8."/>
      <w:lvlJc w:val="left"/>
      <w:pPr>
        <w:ind w:left="5760" w:hanging="360"/>
      </w:pPr>
    </w:lvl>
    <w:lvl w:ilvl="8" w:tplc="A0AC5014" w:tentative="1">
      <w:start w:val="1"/>
      <w:numFmt w:val="lowerRoman"/>
      <w:lvlText w:val="%9."/>
      <w:lvlJc w:val="right"/>
      <w:pPr>
        <w:ind w:left="6480" w:hanging="180"/>
      </w:pPr>
    </w:lvl>
  </w:abstractNum>
  <w:abstractNum w:abstractNumId="11" w15:restartNumberingAfterBreak="0">
    <w:nsid w:val="2A2C256F"/>
    <w:multiLevelType w:val="hybridMultilevel"/>
    <w:tmpl w:val="AC1C5702"/>
    <w:lvl w:ilvl="0" w:tplc="38CAF052">
      <w:start w:val="1"/>
      <w:numFmt w:val="decimal"/>
      <w:lvlText w:val="2.2.%1."/>
      <w:lvlJc w:val="left"/>
      <w:pPr>
        <w:ind w:left="785" w:hanging="360"/>
      </w:pPr>
      <w:rPr>
        <w:rFonts w:hint="default"/>
      </w:rPr>
    </w:lvl>
    <w:lvl w:ilvl="1" w:tplc="14EAC028" w:tentative="1">
      <w:start w:val="1"/>
      <w:numFmt w:val="lowerLetter"/>
      <w:lvlText w:val="%2."/>
      <w:lvlJc w:val="left"/>
      <w:pPr>
        <w:ind w:left="1505" w:hanging="360"/>
      </w:pPr>
    </w:lvl>
    <w:lvl w:ilvl="2" w:tplc="50AAE8D8" w:tentative="1">
      <w:start w:val="1"/>
      <w:numFmt w:val="lowerRoman"/>
      <w:lvlText w:val="%3."/>
      <w:lvlJc w:val="right"/>
      <w:pPr>
        <w:ind w:left="2225" w:hanging="180"/>
      </w:pPr>
    </w:lvl>
    <w:lvl w:ilvl="3" w:tplc="56A09816" w:tentative="1">
      <w:start w:val="1"/>
      <w:numFmt w:val="decimal"/>
      <w:lvlText w:val="%4."/>
      <w:lvlJc w:val="left"/>
      <w:pPr>
        <w:ind w:left="2945" w:hanging="360"/>
      </w:pPr>
    </w:lvl>
    <w:lvl w:ilvl="4" w:tplc="1F764A76" w:tentative="1">
      <w:start w:val="1"/>
      <w:numFmt w:val="lowerLetter"/>
      <w:lvlText w:val="%5."/>
      <w:lvlJc w:val="left"/>
      <w:pPr>
        <w:ind w:left="3665" w:hanging="360"/>
      </w:pPr>
    </w:lvl>
    <w:lvl w:ilvl="5" w:tplc="FA9030B0" w:tentative="1">
      <w:start w:val="1"/>
      <w:numFmt w:val="lowerRoman"/>
      <w:lvlText w:val="%6."/>
      <w:lvlJc w:val="right"/>
      <w:pPr>
        <w:ind w:left="4385" w:hanging="180"/>
      </w:pPr>
    </w:lvl>
    <w:lvl w:ilvl="6" w:tplc="6082B100" w:tentative="1">
      <w:start w:val="1"/>
      <w:numFmt w:val="decimal"/>
      <w:lvlText w:val="%7."/>
      <w:lvlJc w:val="left"/>
      <w:pPr>
        <w:ind w:left="5105" w:hanging="360"/>
      </w:pPr>
    </w:lvl>
    <w:lvl w:ilvl="7" w:tplc="C630CBF4" w:tentative="1">
      <w:start w:val="1"/>
      <w:numFmt w:val="lowerLetter"/>
      <w:lvlText w:val="%8."/>
      <w:lvlJc w:val="left"/>
      <w:pPr>
        <w:ind w:left="5825" w:hanging="360"/>
      </w:pPr>
    </w:lvl>
    <w:lvl w:ilvl="8" w:tplc="FEBC105A" w:tentative="1">
      <w:start w:val="1"/>
      <w:numFmt w:val="lowerRoman"/>
      <w:lvlText w:val="%9."/>
      <w:lvlJc w:val="right"/>
      <w:pPr>
        <w:ind w:left="6545" w:hanging="180"/>
      </w:pPr>
    </w:lvl>
  </w:abstractNum>
  <w:abstractNum w:abstractNumId="12" w15:restartNumberingAfterBreak="0">
    <w:nsid w:val="2EE53501"/>
    <w:multiLevelType w:val="hybridMultilevel"/>
    <w:tmpl w:val="379A7FBE"/>
    <w:lvl w:ilvl="0" w:tplc="1688E586">
      <w:start w:val="1"/>
      <w:numFmt w:val="decimal"/>
      <w:lvlText w:val="%1."/>
      <w:lvlJc w:val="left"/>
      <w:pPr>
        <w:ind w:left="720" w:hanging="360"/>
      </w:pPr>
    </w:lvl>
    <w:lvl w:ilvl="1" w:tplc="F2F2E398" w:tentative="1">
      <w:start w:val="1"/>
      <w:numFmt w:val="lowerLetter"/>
      <w:lvlText w:val="%2."/>
      <w:lvlJc w:val="left"/>
      <w:pPr>
        <w:ind w:left="1440" w:hanging="360"/>
      </w:pPr>
    </w:lvl>
    <w:lvl w:ilvl="2" w:tplc="F1DE6A5A" w:tentative="1">
      <w:start w:val="1"/>
      <w:numFmt w:val="lowerRoman"/>
      <w:lvlText w:val="%3."/>
      <w:lvlJc w:val="right"/>
      <w:pPr>
        <w:ind w:left="2160" w:hanging="180"/>
      </w:pPr>
    </w:lvl>
    <w:lvl w:ilvl="3" w:tplc="8D0A2F44" w:tentative="1">
      <w:start w:val="1"/>
      <w:numFmt w:val="decimal"/>
      <w:lvlText w:val="%4."/>
      <w:lvlJc w:val="left"/>
      <w:pPr>
        <w:ind w:left="2880" w:hanging="360"/>
      </w:pPr>
    </w:lvl>
    <w:lvl w:ilvl="4" w:tplc="A38A6DE8" w:tentative="1">
      <w:start w:val="1"/>
      <w:numFmt w:val="lowerLetter"/>
      <w:lvlText w:val="%5."/>
      <w:lvlJc w:val="left"/>
      <w:pPr>
        <w:ind w:left="3600" w:hanging="360"/>
      </w:pPr>
    </w:lvl>
    <w:lvl w:ilvl="5" w:tplc="CBD8D8B0" w:tentative="1">
      <w:start w:val="1"/>
      <w:numFmt w:val="lowerRoman"/>
      <w:lvlText w:val="%6."/>
      <w:lvlJc w:val="right"/>
      <w:pPr>
        <w:ind w:left="4320" w:hanging="180"/>
      </w:pPr>
    </w:lvl>
    <w:lvl w:ilvl="6" w:tplc="4F42F63A" w:tentative="1">
      <w:start w:val="1"/>
      <w:numFmt w:val="decimal"/>
      <w:lvlText w:val="%7."/>
      <w:lvlJc w:val="left"/>
      <w:pPr>
        <w:ind w:left="5040" w:hanging="360"/>
      </w:pPr>
    </w:lvl>
    <w:lvl w:ilvl="7" w:tplc="D1727CCA" w:tentative="1">
      <w:start w:val="1"/>
      <w:numFmt w:val="lowerLetter"/>
      <w:lvlText w:val="%8."/>
      <w:lvlJc w:val="left"/>
      <w:pPr>
        <w:ind w:left="5760" w:hanging="360"/>
      </w:pPr>
    </w:lvl>
    <w:lvl w:ilvl="8" w:tplc="BDA60616" w:tentative="1">
      <w:start w:val="1"/>
      <w:numFmt w:val="lowerRoman"/>
      <w:lvlText w:val="%9."/>
      <w:lvlJc w:val="right"/>
      <w:pPr>
        <w:ind w:left="6480" w:hanging="180"/>
      </w:pPr>
    </w:lvl>
  </w:abstractNum>
  <w:abstractNum w:abstractNumId="13" w15:restartNumberingAfterBreak="0">
    <w:nsid w:val="31ED0784"/>
    <w:multiLevelType w:val="hybridMultilevel"/>
    <w:tmpl w:val="FF8409D6"/>
    <w:lvl w:ilvl="0" w:tplc="1424FD70">
      <w:start w:val="1"/>
      <w:numFmt w:val="decimal"/>
      <w:lvlText w:val="2.3.%1."/>
      <w:lvlJc w:val="left"/>
      <w:pPr>
        <w:ind w:left="720" w:hanging="360"/>
      </w:pPr>
      <w:rPr>
        <w:rFonts w:hint="default"/>
      </w:rPr>
    </w:lvl>
    <w:lvl w:ilvl="1" w:tplc="71461616" w:tentative="1">
      <w:start w:val="1"/>
      <w:numFmt w:val="lowerLetter"/>
      <w:lvlText w:val="%2."/>
      <w:lvlJc w:val="left"/>
      <w:pPr>
        <w:ind w:left="1440" w:hanging="360"/>
      </w:pPr>
    </w:lvl>
    <w:lvl w:ilvl="2" w:tplc="89865E7C" w:tentative="1">
      <w:start w:val="1"/>
      <w:numFmt w:val="lowerRoman"/>
      <w:lvlText w:val="%3."/>
      <w:lvlJc w:val="right"/>
      <w:pPr>
        <w:ind w:left="2160" w:hanging="180"/>
      </w:pPr>
    </w:lvl>
    <w:lvl w:ilvl="3" w:tplc="4C84CA6E" w:tentative="1">
      <w:start w:val="1"/>
      <w:numFmt w:val="decimal"/>
      <w:lvlText w:val="%4."/>
      <w:lvlJc w:val="left"/>
      <w:pPr>
        <w:ind w:left="2880" w:hanging="360"/>
      </w:pPr>
    </w:lvl>
    <w:lvl w:ilvl="4" w:tplc="7E42487A" w:tentative="1">
      <w:start w:val="1"/>
      <w:numFmt w:val="lowerLetter"/>
      <w:lvlText w:val="%5."/>
      <w:lvlJc w:val="left"/>
      <w:pPr>
        <w:ind w:left="3600" w:hanging="360"/>
      </w:pPr>
    </w:lvl>
    <w:lvl w:ilvl="5" w:tplc="EE249946" w:tentative="1">
      <w:start w:val="1"/>
      <w:numFmt w:val="lowerRoman"/>
      <w:lvlText w:val="%6."/>
      <w:lvlJc w:val="right"/>
      <w:pPr>
        <w:ind w:left="4320" w:hanging="180"/>
      </w:pPr>
    </w:lvl>
    <w:lvl w:ilvl="6" w:tplc="8514F2BC" w:tentative="1">
      <w:start w:val="1"/>
      <w:numFmt w:val="decimal"/>
      <w:lvlText w:val="%7."/>
      <w:lvlJc w:val="left"/>
      <w:pPr>
        <w:ind w:left="5040" w:hanging="360"/>
      </w:pPr>
    </w:lvl>
    <w:lvl w:ilvl="7" w:tplc="A9524DB8" w:tentative="1">
      <w:start w:val="1"/>
      <w:numFmt w:val="lowerLetter"/>
      <w:lvlText w:val="%8."/>
      <w:lvlJc w:val="left"/>
      <w:pPr>
        <w:ind w:left="5760" w:hanging="360"/>
      </w:pPr>
    </w:lvl>
    <w:lvl w:ilvl="8" w:tplc="E9945AA6" w:tentative="1">
      <w:start w:val="1"/>
      <w:numFmt w:val="lowerRoman"/>
      <w:lvlText w:val="%9."/>
      <w:lvlJc w:val="right"/>
      <w:pPr>
        <w:ind w:left="6480" w:hanging="180"/>
      </w:pPr>
    </w:lvl>
  </w:abstractNum>
  <w:abstractNum w:abstractNumId="14" w15:restartNumberingAfterBreak="0">
    <w:nsid w:val="39B058F5"/>
    <w:multiLevelType w:val="hybridMultilevel"/>
    <w:tmpl w:val="04D835AC"/>
    <w:lvl w:ilvl="0" w:tplc="171855B6">
      <w:start w:val="1"/>
      <w:numFmt w:val="bullet"/>
      <w:lvlText w:val=""/>
      <w:lvlJc w:val="left"/>
      <w:pPr>
        <w:ind w:left="720" w:hanging="360"/>
      </w:pPr>
      <w:rPr>
        <w:rFonts w:ascii="Symbol" w:hAnsi="Symbol" w:hint="default"/>
      </w:rPr>
    </w:lvl>
    <w:lvl w:ilvl="1" w:tplc="AC527414">
      <w:start w:val="1"/>
      <w:numFmt w:val="bullet"/>
      <w:lvlText w:val="o"/>
      <w:lvlJc w:val="left"/>
      <w:pPr>
        <w:ind w:left="1440" w:hanging="360"/>
      </w:pPr>
      <w:rPr>
        <w:rFonts w:ascii="Courier New" w:hAnsi="Courier New" w:hint="default"/>
      </w:rPr>
    </w:lvl>
    <w:lvl w:ilvl="2" w:tplc="8F924804">
      <w:start w:val="1"/>
      <w:numFmt w:val="bullet"/>
      <w:lvlText w:val=""/>
      <w:lvlJc w:val="left"/>
      <w:pPr>
        <w:ind w:left="2160" w:hanging="360"/>
      </w:pPr>
      <w:rPr>
        <w:rFonts w:ascii="Wingdings" w:hAnsi="Wingdings" w:hint="default"/>
      </w:rPr>
    </w:lvl>
    <w:lvl w:ilvl="3" w:tplc="1F1848B4">
      <w:start w:val="1"/>
      <w:numFmt w:val="bullet"/>
      <w:lvlText w:val=""/>
      <w:lvlJc w:val="left"/>
      <w:pPr>
        <w:ind w:left="2880" w:hanging="360"/>
      </w:pPr>
      <w:rPr>
        <w:rFonts w:ascii="Symbol" w:hAnsi="Symbol" w:hint="default"/>
      </w:rPr>
    </w:lvl>
    <w:lvl w:ilvl="4" w:tplc="AD180380">
      <w:start w:val="1"/>
      <w:numFmt w:val="bullet"/>
      <w:lvlText w:val="o"/>
      <w:lvlJc w:val="left"/>
      <w:pPr>
        <w:ind w:left="3600" w:hanging="360"/>
      </w:pPr>
      <w:rPr>
        <w:rFonts w:ascii="Courier New" w:hAnsi="Courier New" w:hint="default"/>
      </w:rPr>
    </w:lvl>
    <w:lvl w:ilvl="5" w:tplc="A74E00A6">
      <w:start w:val="1"/>
      <w:numFmt w:val="bullet"/>
      <w:lvlText w:val=""/>
      <w:lvlJc w:val="left"/>
      <w:pPr>
        <w:ind w:left="4320" w:hanging="360"/>
      </w:pPr>
      <w:rPr>
        <w:rFonts w:ascii="Wingdings" w:hAnsi="Wingdings" w:hint="default"/>
      </w:rPr>
    </w:lvl>
    <w:lvl w:ilvl="6" w:tplc="34947654">
      <w:start w:val="1"/>
      <w:numFmt w:val="bullet"/>
      <w:lvlText w:val=""/>
      <w:lvlJc w:val="left"/>
      <w:pPr>
        <w:ind w:left="5040" w:hanging="360"/>
      </w:pPr>
      <w:rPr>
        <w:rFonts w:ascii="Symbol" w:hAnsi="Symbol" w:hint="default"/>
      </w:rPr>
    </w:lvl>
    <w:lvl w:ilvl="7" w:tplc="DC6222A8">
      <w:start w:val="1"/>
      <w:numFmt w:val="bullet"/>
      <w:lvlText w:val="o"/>
      <w:lvlJc w:val="left"/>
      <w:pPr>
        <w:ind w:left="5760" w:hanging="360"/>
      </w:pPr>
      <w:rPr>
        <w:rFonts w:ascii="Courier New" w:hAnsi="Courier New" w:hint="default"/>
      </w:rPr>
    </w:lvl>
    <w:lvl w:ilvl="8" w:tplc="1220B6EA">
      <w:start w:val="1"/>
      <w:numFmt w:val="bullet"/>
      <w:lvlText w:val=""/>
      <w:lvlJc w:val="left"/>
      <w:pPr>
        <w:ind w:left="6480" w:hanging="360"/>
      </w:pPr>
      <w:rPr>
        <w:rFonts w:ascii="Wingdings" w:hAnsi="Wingdings" w:hint="default"/>
      </w:rPr>
    </w:lvl>
  </w:abstractNum>
  <w:abstractNum w:abstractNumId="15" w15:restartNumberingAfterBreak="0">
    <w:nsid w:val="3A447A72"/>
    <w:multiLevelType w:val="hybridMultilevel"/>
    <w:tmpl w:val="52B2E0C2"/>
    <w:lvl w:ilvl="0" w:tplc="543AB00E">
      <w:start w:val="1"/>
      <w:numFmt w:val="decimal"/>
      <w:lvlText w:val="%1."/>
      <w:lvlJc w:val="left"/>
      <w:pPr>
        <w:ind w:left="720" w:hanging="360"/>
      </w:pPr>
    </w:lvl>
    <w:lvl w:ilvl="1" w:tplc="B7F00BB2" w:tentative="1">
      <w:start w:val="1"/>
      <w:numFmt w:val="lowerLetter"/>
      <w:lvlText w:val="%2."/>
      <w:lvlJc w:val="left"/>
      <w:pPr>
        <w:ind w:left="1440" w:hanging="360"/>
      </w:pPr>
    </w:lvl>
    <w:lvl w:ilvl="2" w:tplc="0982155A" w:tentative="1">
      <w:start w:val="1"/>
      <w:numFmt w:val="lowerRoman"/>
      <w:lvlText w:val="%3."/>
      <w:lvlJc w:val="right"/>
      <w:pPr>
        <w:ind w:left="2160" w:hanging="180"/>
      </w:pPr>
    </w:lvl>
    <w:lvl w:ilvl="3" w:tplc="85CC4438" w:tentative="1">
      <w:start w:val="1"/>
      <w:numFmt w:val="decimal"/>
      <w:lvlText w:val="%4."/>
      <w:lvlJc w:val="left"/>
      <w:pPr>
        <w:ind w:left="2880" w:hanging="360"/>
      </w:pPr>
    </w:lvl>
    <w:lvl w:ilvl="4" w:tplc="938274C4" w:tentative="1">
      <w:start w:val="1"/>
      <w:numFmt w:val="lowerLetter"/>
      <w:lvlText w:val="%5."/>
      <w:lvlJc w:val="left"/>
      <w:pPr>
        <w:ind w:left="3600" w:hanging="360"/>
      </w:pPr>
    </w:lvl>
    <w:lvl w:ilvl="5" w:tplc="0E727278" w:tentative="1">
      <w:start w:val="1"/>
      <w:numFmt w:val="lowerRoman"/>
      <w:lvlText w:val="%6."/>
      <w:lvlJc w:val="right"/>
      <w:pPr>
        <w:ind w:left="4320" w:hanging="180"/>
      </w:pPr>
    </w:lvl>
    <w:lvl w:ilvl="6" w:tplc="BEF0B2A4" w:tentative="1">
      <w:start w:val="1"/>
      <w:numFmt w:val="decimal"/>
      <w:lvlText w:val="%7."/>
      <w:lvlJc w:val="left"/>
      <w:pPr>
        <w:ind w:left="5040" w:hanging="360"/>
      </w:pPr>
    </w:lvl>
    <w:lvl w:ilvl="7" w:tplc="F2E01558" w:tentative="1">
      <w:start w:val="1"/>
      <w:numFmt w:val="lowerLetter"/>
      <w:lvlText w:val="%8."/>
      <w:lvlJc w:val="left"/>
      <w:pPr>
        <w:ind w:left="5760" w:hanging="360"/>
      </w:pPr>
    </w:lvl>
    <w:lvl w:ilvl="8" w:tplc="5880B388" w:tentative="1">
      <w:start w:val="1"/>
      <w:numFmt w:val="lowerRoman"/>
      <w:lvlText w:val="%9."/>
      <w:lvlJc w:val="right"/>
      <w:pPr>
        <w:ind w:left="6480" w:hanging="180"/>
      </w:pPr>
    </w:lvl>
  </w:abstractNum>
  <w:abstractNum w:abstractNumId="16" w15:restartNumberingAfterBreak="0">
    <w:nsid w:val="3B3E07BC"/>
    <w:multiLevelType w:val="hybridMultilevel"/>
    <w:tmpl w:val="F536D06E"/>
    <w:lvl w:ilvl="0" w:tplc="02A60724">
      <w:start w:val="1"/>
      <w:numFmt w:val="decimal"/>
      <w:lvlText w:val="%1."/>
      <w:lvlJc w:val="left"/>
      <w:pPr>
        <w:ind w:left="720" w:hanging="360"/>
      </w:pPr>
    </w:lvl>
    <w:lvl w:ilvl="1" w:tplc="685E5B44">
      <w:start w:val="1"/>
      <w:numFmt w:val="lowerLetter"/>
      <w:lvlText w:val="%2."/>
      <w:lvlJc w:val="left"/>
      <w:pPr>
        <w:ind w:left="1440" w:hanging="360"/>
      </w:pPr>
    </w:lvl>
    <w:lvl w:ilvl="2" w:tplc="A9CED26A">
      <w:start w:val="1"/>
      <w:numFmt w:val="lowerRoman"/>
      <w:lvlText w:val="%3."/>
      <w:lvlJc w:val="right"/>
      <w:pPr>
        <w:ind w:left="2160" w:hanging="180"/>
      </w:pPr>
    </w:lvl>
    <w:lvl w:ilvl="3" w:tplc="BF72ED04">
      <w:start w:val="1"/>
      <w:numFmt w:val="decimal"/>
      <w:lvlText w:val="%4."/>
      <w:lvlJc w:val="left"/>
      <w:pPr>
        <w:ind w:left="2880" w:hanging="360"/>
      </w:pPr>
    </w:lvl>
    <w:lvl w:ilvl="4" w:tplc="74E63106">
      <w:start w:val="1"/>
      <w:numFmt w:val="lowerLetter"/>
      <w:lvlText w:val="%5."/>
      <w:lvlJc w:val="left"/>
      <w:pPr>
        <w:ind w:left="3600" w:hanging="360"/>
      </w:pPr>
    </w:lvl>
    <w:lvl w:ilvl="5" w:tplc="3ACC2B16">
      <w:start w:val="1"/>
      <w:numFmt w:val="lowerRoman"/>
      <w:lvlText w:val="%6."/>
      <w:lvlJc w:val="right"/>
      <w:pPr>
        <w:ind w:left="4320" w:hanging="180"/>
      </w:pPr>
    </w:lvl>
    <w:lvl w:ilvl="6" w:tplc="64DCC212">
      <w:start w:val="1"/>
      <w:numFmt w:val="decimal"/>
      <w:lvlText w:val="%7."/>
      <w:lvlJc w:val="left"/>
      <w:pPr>
        <w:ind w:left="5040" w:hanging="360"/>
      </w:pPr>
    </w:lvl>
    <w:lvl w:ilvl="7" w:tplc="9D381D12">
      <w:start w:val="1"/>
      <w:numFmt w:val="lowerLetter"/>
      <w:lvlText w:val="%8."/>
      <w:lvlJc w:val="left"/>
      <w:pPr>
        <w:ind w:left="5760" w:hanging="360"/>
      </w:pPr>
    </w:lvl>
    <w:lvl w:ilvl="8" w:tplc="BD807606">
      <w:start w:val="1"/>
      <w:numFmt w:val="lowerRoman"/>
      <w:lvlText w:val="%9."/>
      <w:lvlJc w:val="right"/>
      <w:pPr>
        <w:ind w:left="6480" w:hanging="180"/>
      </w:pPr>
    </w:lvl>
  </w:abstractNum>
  <w:abstractNum w:abstractNumId="17" w15:restartNumberingAfterBreak="0">
    <w:nsid w:val="3B821B1C"/>
    <w:multiLevelType w:val="hybridMultilevel"/>
    <w:tmpl w:val="9216DEDC"/>
    <w:lvl w:ilvl="0" w:tplc="A8C4F878">
      <w:start w:val="1"/>
      <w:numFmt w:val="lowerLetter"/>
      <w:lvlText w:val="%1)"/>
      <w:lvlJc w:val="left"/>
      <w:pPr>
        <w:ind w:left="720" w:hanging="360"/>
      </w:pPr>
      <w:rPr>
        <w:rFonts w:hint="default"/>
      </w:rPr>
    </w:lvl>
    <w:lvl w:ilvl="1" w:tplc="CC0EBB0A" w:tentative="1">
      <w:start w:val="1"/>
      <w:numFmt w:val="lowerLetter"/>
      <w:lvlText w:val="%2."/>
      <w:lvlJc w:val="left"/>
      <w:pPr>
        <w:ind w:left="1440" w:hanging="360"/>
      </w:pPr>
    </w:lvl>
    <w:lvl w:ilvl="2" w:tplc="169A53CC" w:tentative="1">
      <w:start w:val="1"/>
      <w:numFmt w:val="lowerRoman"/>
      <w:lvlText w:val="%3."/>
      <w:lvlJc w:val="right"/>
      <w:pPr>
        <w:ind w:left="2160" w:hanging="180"/>
      </w:pPr>
    </w:lvl>
    <w:lvl w:ilvl="3" w:tplc="42F66076" w:tentative="1">
      <w:start w:val="1"/>
      <w:numFmt w:val="decimal"/>
      <w:lvlText w:val="%4."/>
      <w:lvlJc w:val="left"/>
      <w:pPr>
        <w:ind w:left="2880" w:hanging="360"/>
      </w:pPr>
    </w:lvl>
    <w:lvl w:ilvl="4" w:tplc="0DEED10C" w:tentative="1">
      <w:start w:val="1"/>
      <w:numFmt w:val="lowerLetter"/>
      <w:lvlText w:val="%5."/>
      <w:lvlJc w:val="left"/>
      <w:pPr>
        <w:ind w:left="3600" w:hanging="360"/>
      </w:pPr>
    </w:lvl>
    <w:lvl w:ilvl="5" w:tplc="35FEC17A" w:tentative="1">
      <w:start w:val="1"/>
      <w:numFmt w:val="lowerRoman"/>
      <w:lvlText w:val="%6."/>
      <w:lvlJc w:val="right"/>
      <w:pPr>
        <w:ind w:left="4320" w:hanging="180"/>
      </w:pPr>
    </w:lvl>
    <w:lvl w:ilvl="6" w:tplc="06729E30" w:tentative="1">
      <w:start w:val="1"/>
      <w:numFmt w:val="decimal"/>
      <w:lvlText w:val="%7."/>
      <w:lvlJc w:val="left"/>
      <w:pPr>
        <w:ind w:left="5040" w:hanging="360"/>
      </w:pPr>
    </w:lvl>
    <w:lvl w:ilvl="7" w:tplc="40D8F6DA" w:tentative="1">
      <w:start w:val="1"/>
      <w:numFmt w:val="lowerLetter"/>
      <w:lvlText w:val="%8."/>
      <w:lvlJc w:val="left"/>
      <w:pPr>
        <w:ind w:left="5760" w:hanging="360"/>
      </w:pPr>
    </w:lvl>
    <w:lvl w:ilvl="8" w:tplc="CC929DF4" w:tentative="1">
      <w:start w:val="1"/>
      <w:numFmt w:val="lowerRoman"/>
      <w:lvlText w:val="%9."/>
      <w:lvlJc w:val="right"/>
      <w:pPr>
        <w:ind w:left="6480" w:hanging="180"/>
      </w:pPr>
    </w:lvl>
  </w:abstractNum>
  <w:abstractNum w:abstractNumId="18" w15:restartNumberingAfterBreak="0">
    <w:nsid w:val="3C902A84"/>
    <w:multiLevelType w:val="hybridMultilevel"/>
    <w:tmpl w:val="7A6AB9F6"/>
    <w:lvl w:ilvl="0" w:tplc="F6666048">
      <w:start w:val="1"/>
      <w:numFmt w:val="decimal"/>
      <w:lvlText w:val="2.7.%1."/>
      <w:lvlJc w:val="left"/>
      <w:pPr>
        <w:ind w:left="786" w:hanging="360"/>
      </w:pPr>
      <w:rPr>
        <w:rFonts w:hint="default"/>
      </w:rPr>
    </w:lvl>
    <w:lvl w:ilvl="1" w:tplc="0ECCEE60" w:tentative="1">
      <w:start w:val="1"/>
      <w:numFmt w:val="lowerLetter"/>
      <w:lvlText w:val="%2."/>
      <w:lvlJc w:val="left"/>
      <w:pPr>
        <w:ind w:left="1506" w:hanging="360"/>
      </w:pPr>
    </w:lvl>
    <w:lvl w:ilvl="2" w:tplc="94D8C35C" w:tentative="1">
      <w:start w:val="1"/>
      <w:numFmt w:val="lowerRoman"/>
      <w:lvlText w:val="%3."/>
      <w:lvlJc w:val="right"/>
      <w:pPr>
        <w:ind w:left="2226" w:hanging="180"/>
      </w:pPr>
    </w:lvl>
    <w:lvl w:ilvl="3" w:tplc="38CE81CC" w:tentative="1">
      <w:start w:val="1"/>
      <w:numFmt w:val="decimal"/>
      <w:lvlText w:val="%4."/>
      <w:lvlJc w:val="left"/>
      <w:pPr>
        <w:ind w:left="2946" w:hanging="360"/>
      </w:pPr>
    </w:lvl>
    <w:lvl w:ilvl="4" w:tplc="04EAD24E" w:tentative="1">
      <w:start w:val="1"/>
      <w:numFmt w:val="lowerLetter"/>
      <w:lvlText w:val="%5."/>
      <w:lvlJc w:val="left"/>
      <w:pPr>
        <w:ind w:left="3666" w:hanging="360"/>
      </w:pPr>
    </w:lvl>
    <w:lvl w:ilvl="5" w:tplc="A54CFE14" w:tentative="1">
      <w:start w:val="1"/>
      <w:numFmt w:val="lowerRoman"/>
      <w:lvlText w:val="%6."/>
      <w:lvlJc w:val="right"/>
      <w:pPr>
        <w:ind w:left="4386" w:hanging="180"/>
      </w:pPr>
    </w:lvl>
    <w:lvl w:ilvl="6" w:tplc="DEACEDD8" w:tentative="1">
      <w:start w:val="1"/>
      <w:numFmt w:val="decimal"/>
      <w:lvlText w:val="%7."/>
      <w:lvlJc w:val="left"/>
      <w:pPr>
        <w:ind w:left="5106" w:hanging="360"/>
      </w:pPr>
    </w:lvl>
    <w:lvl w:ilvl="7" w:tplc="10D0743A" w:tentative="1">
      <w:start w:val="1"/>
      <w:numFmt w:val="lowerLetter"/>
      <w:lvlText w:val="%8."/>
      <w:lvlJc w:val="left"/>
      <w:pPr>
        <w:ind w:left="5826" w:hanging="360"/>
      </w:pPr>
    </w:lvl>
    <w:lvl w:ilvl="8" w:tplc="6EB0D0A0" w:tentative="1">
      <w:start w:val="1"/>
      <w:numFmt w:val="lowerRoman"/>
      <w:lvlText w:val="%9."/>
      <w:lvlJc w:val="right"/>
      <w:pPr>
        <w:ind w:left="6546" w:hanging="180"/>
      </w:pPr>
    </w:lvl>
  </w:abstractNum>
  <w:abstractNum w:abstractNumId="19" w15:restartNumberingAfterBreak="0">
    <w:nsid w:val="40024334"/>
    <w:multiLevelType w:val="hybridMultilevel"/>
    <w:tmpl w:val="D3D4F884"/>
    <w:lvl w:ilvl="0" w:tplc="5FCCAF22">
      <w:start w:val="1"/>
      <w:numFmt w:val="decimal"/>
      <w:lvlText w:val="%1."/>
      <w:lvlJc w:val="left"/>
      <w:pPr>
        <w:ind w:left="720" w:hanging="360"/>
      </w:pPr>
    </w:lvl>
    <w:lvl w:ilvl="1" w:tplc="3566E612">
      <w:start w:val="1"/>
      <w:numFmt w:val="lowerLetter"/>
      <w:lvlText w:val="%2."/>
      <w:lvlJc w:val="left"/>
      <w:pPr>
        <w:ind w:left="1440" w:hanging="360"/>
      </w:pPr>
    </w:lvl>
    <w:lvl w:ilvl="2" w:tplc="01E61BE8">
      <w:start w:val="1"/>
      <w:numFmt w:val="lowerRoman"/>
      <w:lvlText w:val="%3."/>
      <w:lvlJc w:val="right"/>
      <w:pPr>
        <w:ind w:left="2160" w:hanging="180"/>
      </w:pPr>
    </w:lvl>
    <w:lvl w:ilvl="3" w:tplc="14DC9208">
      <w:start w:val="1"/>
      <w:numFmt w:val="decimal"/>
      <w:lvlText w:val="%4."/>
      <w:lvlJc w:val="left"/>
      <w:pPr>
        <w:ind w:left="2880" w:hanging="360"/>
      </w:pPr>
    </w:lvl>
    <w:lvl w:ilvl="4" w:tplc="D0BEBEC4">
      <w:start w:val="1"/>
      <w:numFmt w:val="lowerLetter"/>
      <w:lvlText w:val="%5."/>
      <w:lvlJc w:val="left"/>
      <w:pPr>
        <w:ind w:left="3600" w:hanging="360"/>
      </w:pPr>
    </w:lvl>
    <w:lvl w:ilvl="5" w:tplc="F65CDA68">
      <w:start w:val="1"/>
      <w:numFmt w:val="lowerRoman"/>
      <w:lvlText w:val="%6."/>
      <w:lvlJc w:val="right"/>
      <w:pPr>
        <w:ind w:left="4320" w:hanging="180"/>
      </w:pPr>
    </w:lvl>
    <w:lvl w:ilvl="6" w:tplc="8A204DCE">
      <w:start w:val="1"/>
      <w:numFmt w:val="decimal"/>
      <w:lvlText w:val="%7."/>
      <w:lvlJc w:val="left"/>
      <w:pPr>
        <w:ind w:left="5040" w:hanging="360"/>
      </w:pPr>
    </w:lvl>
    <w:lvl w:ilvl="7" w:tplc="26D87CCA">
      <w:start w:val="1"/>
      <w:numFmt w:val="lowerLetter"/>
      <w:lvlText w:val="%8."/>
      <w:lvlJc w:val="left"/>
      <w:pPr>
        <w:ind w:left="5760" w:hanging="360"/>
      </w:pPr>
    </w:lvl>
    <w:lvl w:ilvl="8" w:tplc="BB426992">
      <w:start w:val="1"/>
      <w:numFmt w:val="lowerRoman"/>
      <w:lvlText w:val="%9."/>
      <w:lvlJc w:val="right"/>
      <w:pPr>
        <w:ind w:left="6480" w:hanging="180"/>
      </w:pPr>
    </w:lvl>
  </w:abstractNum>
  <w:abstractNum w:abstractNumId="20" w15:restartNumberingAfterBreak="0">
    <w:nsid w:val="412D17CB"/>
    <w:multiLevelType w:val="hybridMultilevel"/>
    <w:tmpl w:val="4C18AB20"/>
    <w:lvl w:ilvl="0" w:tplc="07BC39C0">
      <w:start w:val="1"/>
      <w:numFmt w:val="decimal"/>
      <w:lvlText w:val="3.%1"/>
      <w:lvlJc w:val="left"/>
      <w:pPr>
        <w:ind w:left="720" w:hanging="360"/>
      </w:pPr>
      <w:rPr>
        <w:rFonts w:ascii="Times New Roman" w:hAnsi="Times New Roman" w:hint="default"/>
        <w:b/>
        <w:i w:val="0"/>
        <w:color w:val="auto"/>
        <w:position w:val="0"/>
        <w:sz w:val="24"/>
        <w:szCs w:val="24"/>
        <w:u w:val="none"/>
      </w:rPr>
    </w:lvl>
    <w:lvl w:ilvl="1" w:tplc="C3C87B7E">
      <w:start w:val="2"/>
      <w:numFmt w:val="bullet"/>
      <w:lvlText w:val="-"/>
      <w:lvlJc w:val="left"/>
      <w:pPr>
        <w:ind w:left="1440" w:hanging="360"/>
      </w:pPr>
      <w:rPr>
        <w:rFonts w:ascii="Times New Roman" w:eastAsia="Times New Roman" w:hAnsi="Times New Roman" w:cs="Times New Roman" w:hint="default"/>
      </w:rPr>
    </w:lvl>
    <w:lvl w:ilvl="2" w:tplc="13CCCC96" w:tentative="1">
      <w:start w:val="1"/>
      <w:numFmt w:val="lowerRoman"/>
      <w:lvlText w:val="%3."/>
      <w:lvlJc w:val="right"/>
      <w:pPr>
        <w:ind w:left="2160" w:hanging="180"/>
      </w:pPr>
    </w:lvl>
    <w:lvl w:ilvl="3" w:tplc="4D40113E" w:tentative="1">
      <w:start w:val="1"/>
      <w:numFmt w:val="decimal"/>
      <w:lvlText w:val="%4."/>
      <w:lvlJc w:val="left"/>
      <w:pPr>
        <w:ind w:left="2880" w:hanging="360"/>
      </w:pPr>
    </w:lvl>
    <w:lvl w:ilvl="4" w:tplc="EFC4DA22" w:tentative="1">
      <w:start w:val="1"/>
      <w:numFmt w:val="lowerLetter"/>
      <w:lvlText w:val="%5."/>
      <w:lvlJc w:val="left"/>
      <w:pPr>
        <w:ind w:left="3600" w:hanging="360"/>
      </w:pPr>
    </w:lvl>
    <w:lvl w:ilvl="5" w:tplc="D8BC43EA" w:tentative="1">
      <w:start w:val="1"/>
      <w:numFmt w:val="lowerRoman"/>
      <w:lvlText w:val="%6."/>
      <w:lvlJc w:val="right"/>
      <w:pPr>
        <w:ind w:left="4320" w:hanging="180"/>
      </w:pPr>
    </w:lvl>
    <w:lvl w:ilvl="6" w:tplc="C3E235AA" w:tentative="1">
      <w:start w:val="1"/>
      <w:numFmt w:val="decimal"/>
      <w:lvlText w:val="%7."/>
      <w:lvlJc w:val="left"/>
      <w:pPr>
        <w:ind w:left="5040" w:hanging="360"/>
      </w:pPr>
    </w:lvl>
    <w:lvl w:ilvl="7" w:tplc="2A6E18FE" w:tentative="1">
      <w:start w:val="1"/>
      <w:numFmt w:val="lowerLetter"/>
      <w:lvlText w:val="%8."/>
      <w:lvlJc w:val="left"/>
      <w:pPr>
        <w:ind w:left="5760" w:hanging="360"/>
      </w:pPr>
    </w:lvl>
    <w:lvl w:ilvl="8" w:tplc="31F87D8A" w:tentative="1">
      <w:start w:val="1"/>
      <w:numFmt w:val="lowerRoman"/>
      <w:lvlText w:val="%9."/>
      <w:lvlJc w:val="right"/>
      <w:pPr>
        <w:ind w:left="6480" w:hanging="180"/>
      </w:pPr>
    </w:lvl>
  </w:abstractNum>
  <w:abstractNum w:abstractNumId="21" w15:restartNumberingAfterBreak="0">
    <w:nsid w:val="4F164E11"/>
    <w:multiLevelType w:val="hybridMultilevel"/>
    <w:tmpl w:val="303CF814"/>
    <w:lvl w:ilvl="0" w:tplc="586A6FEC">
      <w:start w:val="1"/>
      <w:numFmt w:val="decimal"/>
      <w:lvlText w:val="%1."/>
      <w:lvlJc w:val="left"/>
      <w:pPr>
        <w:ind w:left="720" w:hanging="360"/>
      </w:pPr>
    </w:lvl>
    <w:lvl w:ilvl="1" w:tplc="1A3E3AA0">
      <w:start w:val="1"/>
      <w:numFmt w:val="lowerLetter"/>
      <w:lvlText w:val="%2."/>
      <w:lvlJc w:val="left"/>
      <w:pPr>
        <w:ind w:left="1440" w:hanging="360"/>
      </w:pPr>
    </w:lvl>
    <w:lvl w:ilvl="2" w:tplc="77766E04">
      <w:start w:val="1"/>
      <w:numFmt w:val="lowerRoman"/>
      <w:lvlText w:val="%3."/>
      <w:lvlJc w:val="right"/>
      <w:pPr>
        <w:ind w:left="2160" w:hanging="180"/>
      </w:pPr>
    </w:lvl>
    <w:lvl w:ilvl="3" w:tplc="32E01E62">
      <w:start w:val="1"/>
      <w:numFmt w:val="decimal"/>
      <w:lvlText w:val="%4."/>
      <w:lvlJc w:val="left"/>
      <w:pPr>
        <w:ind w:left="2880" w:hanging="360"/>
      </w:pPr>
    </w:lvl>
    <w:lvl w:ilvl="4" w:tplc="186EA2E2">
      <w:start w:val="1"/>
      <w:numFmt w:val="lowerLetter"/>
      <w:lvlText w:val="%5."/>
      <w:lvlJc w:val="left"/>
      <w:pPr>
        <w:ind w:left="3600" w:hanging="360"/>
      </w:pPr>
    </w:lvl>
    <w:lvl w:ilvl="5" w:tplc="54966FB8">
      <w:start w:val="1"/>
      <w:numFmt w:val="lowerRoman"/>
      <w:lvlText w:val="%6."/>
      <w:lvlJc w:val="right"/>
      <w:pPr>
        <w:ind w:left="4320" w:hanging="180"/>
      </w:pPr>
    </w:lvl>
    <w:lvl w:ilvl="6" w:tplc="5E3CB332">
      <w:start w:val="1"/>
      <w:numFmt w:val="decimal"/>
      <w:lvlText w:val="%7."/>
      <w:lvlJc w:val="left"/>
      <w:pPr>
        <w:ind w:left="5040" w:hanging="360"/>
      </w:pPr>
    </w:lvl>
    <w:lvl w:ilvl="7" w:tplc="0A92F89A">
      <w:start w:val="1"/>
      <w:numFmt w:val="lowerLetter"/>
      <w:lvlText w:val="%8."/>
      <w:lvlJc w:val="left"/>
      <w:pPr>
        <w:ind w:left="5760" w:hanging="360"/>
      </w:pPr>
    </w:lvl>
    <w:lvl w:ilvl="8" w:tplc="F07C49AE">
      <w:start w:val="1"/>
      <w:numFmt w:val="lowerRoman"/>
      <w:lvlText w:val="%9."/>
      <w:lvlJc w:val="right"/>
      <w:pPr>
        <w:ind w:left="6480" w:hanging="180"/>
      </w:pPr>
    </w:lvl>
  </w:abstractNum>
  <w:abstractNum w:abstractNumId="22" w15:restartNumberingAfterBreak="0">
    <w:nsid w:val="53801FF2"/>
    <w:multiLevelType w:val="hybridMultilevel"/>
    <w:tmpl w:val="21E46AC4"/>
    <w:lvl w:ilvl="0" w:tplc="D2D4B7D0">
      <w:start w:val="1"/>
      <w:numFmt w:val="decimal"/>
      <w:lvlText w:val="4.%1"/>
      <w:lvlJc w:val="left"/>
      <w:pPr>
        <w:ind w:left="720" w:hanging="360"/>
      </w:pPr>
      <w:rPr>
        <w:rFonts w:ascii="Times New Roman" w:hAnsi="Times New Roman" w:hint="default"/>
        <w:b/>
        <w:i w:val="0"/>
        <w:color w:val="auto"/>
        <w:position w:val="0"/>
        <w:sz w:val="24"/>
        <w:szCs w:val="24"/>
        <w:u w:val="none"/>
      </w:rPr>
    </w:lvl>
    <w:lvl w:ilvl="1" w:tplc="51B4D762" w:tentative="1">
      <w:start w:val="1"/>
      <w:numFmt w:val="lowerLetter"/>
      <w:lvlText w:val="%2."/>
      <w:lvlJc w:val="left"/>
      <w:pPr>
        <w:ind w:left="1440" w:hanging="360"/>
      </w:pPr>
    </w:lvl>
    <w:lvl w:ilvl="2" w:tplc="6C461710" w:tentative="1">
      <w:start w:val="1"/>
      <w:numFmt w:val="lowerRoman"/>
      <w:lvlText w:val="%3."/>
      <w:lvlJc w:val="right"/>
      <w:pPr>
        <w:ind w:left="2160" w:hanging="180"/>
      </w:pPr>
    </w:lvl>
    <w:lvl w:ilvl="3" w:tplc="1CD6AB56" w:tentative="1">
      <w:start w:val="1"/>
      <w:numFmt w:val="decimal"/>
      <w:lvlText w:val="%4."/>
      <w:lvlJc w:val="left"/>
      <w:pPr>
        <w:ind w:left="2880" w:hanging="360"/>
      </w:pPr>
    </w:lvl>
    <w:lvl w:ilvl="4" w:tplc="AC0AA5FC" w:tentative="1">
      <w:start w:val="1"/>
      <w:numFmt w:val="lowerLetter"/>
      <w:lvlText w:val="%5."/>
      <w:lvlJc w:val="left"/>
      <w:pPr>
        <w:ind w:left="3600" w:hanging="360"/>
      </w:pPr>
    </w:lvl>
    <w:lvl w:ilvl="5" w:tplc="6602DFA6" w:tentative="1">
      <w:start w:val="1"/>
      <w:numFmt w:val="lowerRoman"/>
      <w:lvlText w:val="%6."/>
      <w:lvlJc w:val="right"/>
      <w:pPr>
        <w:ind w:left="4320" w:hanging="180"/>
      </w:pPr>
    </w:lvl>
    <w:lvl w:ilvl="6" w:tplc="66042FD8" w:tentative="1">
      <w:start w:val="1"/>
      <w:numFmt w:val="decimal"/>
      <w:lvlText w:val="%7."/>
      <w:lvlJc w:val="left"/>
      <w:pPr>
        <w:ind w:left="5040" w:hanging="360"/>
      </w:pPr>
    </w:lvl>
    <w:lvl w:ilvl="7" w:tplc="F6524BCA" w:tentative="1">
      <w:start w:val="1"/>
      <w:numFmt w:val="lowerLetter"/>
      <w:lvlText w:val="%8."/>
      <w:lvlJc w:val="left"/>
      <w:pPr>
        <w:ind w:left="5760" w:hanging="360"/>
      </w:pPr>
    </w:lvl>
    <w:lvl w:ilvl="8" w:tplc="1910BD24" w:tentative="1">
      <w:start w:val="1"/>
      <w:numFmt w:val="lowerRoman"/>
      <w:lvlText w:val="%9."/>
      <w:lvlJc w:val="right"/>
      <w:pPr>
        <w:ind w:left="6480" w:hanging="180"/>
      </w:pPr>
    </w:lvl>
  </w:abstractNum>
  <w:abstractNum w:abstractNumId="23" w15:restartNumberingAfterBreak="0">
    <w:nsid w:val="574A0976"/>
    <w:multiLevelType w:val="hybridMultilevel"/>
    <w:tmpl w:val="0688F4F0"/>
    <w:lvl w:ilvl="0" w:tplc="18583104">
      <w:start w:val="1"/>
      <w:numFmt w:val="decimal"/>
      <w:lvlText w:val="8.%1"/>
      <w:lvlJc w:val="left"/>
      <w:pPr>
        <w:ind w:left="720" w:hanging="360"/>
      </w:pPr>
      <w:rPr>
        <w:rFonts w:ascii="Times New Roman" w:hAnsi="Times New Roman" w:hint="default"/>
        <w:b/>
        <w:i w:val="0"/>
        <w:color w:val="auto"/>
        <w:position w:val="0"/>
        <w:sz w:val="24"/>
        <w:szCs w:val="24"/>
        <w:u w:val="none"/>
      </w:rPr>
    </w:lvl>
    <w:lvl w:ilvl="1" w:tplc="B3CE8958" w:tentative="1">
      <w:start w:val="1"/>
      <w:numFmt w:val="lowerLetter"/>
      <w:lvlText w:val="%2."/>
      <w:lvlJc w:val="left"/>
      <w:pPr>
        <w:ind w:left="1440" w:hanging="360"/>
      </w:pPr>
    </w:lvl>
    <w:lvl w:ilvl="2" w:tplc="584EFBBA" w:tentative="1">
      <w:start w:val="1"/>
      <w:numFmt w:val="lowerRoman"/>
      <w:lvlText w:val="%3."/>
      <w:lvlJc w:val="right"/>
      <w:pPr>
        <w:ind w:left="2160" w:hanging="180"/>
      </w:pPr>
    </w:lvl>
    <w:lvl w:ilvl="3" w:tplc="A00A2FF4" w:tentative="1">
      <w:start w:val="1"/>
      <w:numFmt w:val="decimal"/>
      <w:lvlText w:val="%4."/>
      <w:lvlJc w:val="left"/>
      <w:pPr>
        <w:ind w:left="2880" w:hanging="360"/>
      </w:pPr>
    </w:lvl>
    <w:lvl w:ilvl="4" w:tplc="0558775C" w:tentative="1">
      <w:start w:val="1"/>
      <w:numFmt w:val="lowerLetter"/>
      <w:lvlText w:val="%5."/>
      <w:lvlJc w:val="left"/>
      <w:pPr>
        <w:ind w:left="3600" w:hanging="360"/>
      </w:pPr>
    </w:lvl>
    <w:lvl w:ilvl="5" w:tplc="882221F8" w:tentative="1">
      <w:start w:val="1"/>
      <w:numFmt w:val="lowerRoman"/>
      <w:lvlText w:val="%6."/>
      <w:lvlJc w:val="right"/>
      <w:pPr>
        <w:ind w:left="4320" w:hanging="180"/>
      </w:pPr>
    </w:lvl>
    <w:lvl w:ilvl="6" w:tplc="8CE017E8" w:tentative="1">
      <w:start w:val="1"/>
      <w:numFmt w:val="decimal"/>
      <w:lvlText w:val="%7."/>
      <w:lvlJc w:val="left"/>
      <w:pPr>
        <w:ind w:left="5040" w:hanging="360"/>
      </w:pPr>
    </w:lvl>
    <w:lvl w:ilvl="7" w:tplc="7B4C9F24" w:tentative="1">
      <w:start w:val="1"/>
      <w:numFmt w:val="lowerLetter"/>
      <w:lvlText w:val="%8."/>
      <w:lvlJc w:val="left"/>
      <w:pPr>
        <w:ind w:left="5760" w:hanging="360"/>
      </w:pPr>
    </w:lvl>
    <w:lvl w:ilvl="8" w:tplc="CA98B4B0" w:tentative="1">
      <w:start w:val="1"/>
      <w:numFmt w:val="lowerRoman"/>
      <w:lvlText w:val="%9."/>
      <w:lvlJc w:val="right"/>
      <w:pPr>
        <w:ind w:left="6480" w:hanging="180"/>
      </w:pPr>
    </w:lvl>
  </w:abstractNum>
  <w:abstractNum w:abstractNumId="24" w15:restartNumberingAfterBreak="0">
    <w:nsid w:val="583C325B"/>
    <w:multiLevelType w:val="hybridMultilevel"/>
    <w:tmpl w:val="D01C62FC"/>
    <w:lvl w:ilvl="0" w:tplc="7B3043FC">
      <w:start w:val="1"/>
      <w:numFmt w:val="decimal"/>
      <w:lvlText w:val="2.1.%1."/>
      <w:lvlJc w:val="left"/>
      <w:pPr>
        <w:ind w:left="720" w:hanging="360"/>
      </w:pPr>
      <w:rPr>
        <w:rFonts w:hint="default"/>
      </w:rPr>
    </w:lvl>
    <w:lvl w:ilvl="1" w:tplc="87F67510" w:tentative="1">
      <w:start w:val="1"/>
      <w:numFmt w:val="lowerLetter"/>
      <w:lvlText w:val="%2."/>
      <w:lvlJc w:val="left"/>
      <w:pPr>
        <w:ind w:left="1440" w:hanging="360"/>
      </w:pPr>
    </w:lvl>
    <w:lvl w:ilvl="2" w:tplc="4C527AF6" w:tentative="1">
      <w:start w:val="1"/>
      <w:numFmt w:val="lowerRoman"/>
      <w:lvlText w:val="%3."/>
      <w:lvlJc w:val="right"/>
      <w:pPr>
        <w:ind w:left="2160" w:hanging="180"/>
      </w:pPr>
    </w:lvl>
    <w:lvl w:ilvl="3" w:tplc="A95470DA" w:tentative="1">
      <w:start w:val="1"/>
      <w:numFmt w:val="decimal"/>
      <w:lvlText w:val="%4."/>
      <w:lvlJc w:val="left"/>
      <w:pPr>
        <w:ind w:left="2880" w:hanging="360"/>
      </w:pPr>
    </w:lvl>
    <w:lvl w:ilvl="4" w:tplc="C69CEAFC" w:tentative="1">
      <w:start w:val="1"/>
      <w:numFmt w:val="lowerLetter"/>
      <w:lvlText w:val="%5."/>
      <w:lvlJc w:val="left"/>
      <w:pPr>
        <w:ind w:left="3600" w:hanging="360"/>
      </w:pPr>
    </w:lvl>
    <w:lvl w:ilvl="5" w:tplc="64DCC8EE" w:tentative="1">
      <w:start w:val="1"/>
      <w:numFmt w:val="lowerRoman"/>
      <w:lvlText w:val="%6."/>
      <w:lvlJc w:val="right"/>
      <w:pPr>
        <w:ind w:left="4320" w:hanging="180"/>
      </w:pPr>
    </w:lvl>
    <w:lvl w:ilvl="6" w:tplc="D8468686" w:tentative="1">
      <w:start w:val="1"/>
      <w:numFmt w:val="decimal"/>
      <w:lvlText w:val="%7."/>
      <w:lvlJc w:val="left"/>
      <w:pPr>
        <w:ind w:left="5040" w:hanging="360"/>
      </w:pPr>
    </w:lvl>
    <w:lvl w:ilvl="7" w:tplc="612AFF5E" w:tentative="1">
      <w:start w:val="1"/>
      <w:numFmt w:val="lowerLetter"/>
      <w:lvlText w:val="%8."/>
      <w:lvlJc w:val="left"/>
      <w:pPr>
        <w:ind w:left="5760" w:hanging="360"/>
      </w:pPr>
    </w:lvl>
    <w:lvl w:ilvl="8" w:tplc="7F3EDC84" w:tentative="1">
      <w:start w:val="1"/>
      <w:numFmt w:val="lowerRoman"/>
      <w:lvlText w:val="%9."/>
      <w:lvlJc w:val="right"/>
      <w:pPr>
        <w:ind w:left="6480" w:hanging="180"/>
      </w:pPr>
    </w:lvl>
  </w:abstractNum>
  <w:abstractNum w:abstractNumId="25" w15:restartNumberingAfterBreak="0">
    <w:nsid w:val="586F67F6"/>
    <w:multiLevelType w:val="hybridMultilevel"/>
    <w:tmpl w:val="D8583A42"/>
    <w:lvl w:ilvl="0" w:tplc="0B24E400">
      <w:start w:val="1"/>
      <w:numFmt w:val="decimal"/>
      <w:lvlText w:val="2.3.%1."/>
      <w:lvlJc w:val="left"/>
      <w:pPr>
        <w:ind w:left="644" w:hanging="360"/>
      </w:pPr>
      <w:rPr>
        <w:rFonts w:hint="default"/>
        <w:b/>
      </w:rPr>
    </w:lvl>
    <w:lvl w:ilvl="1" w:tplc="7C5A275C" w:tentative="1">
      <w:start w:val="1"/>
      <w:numFmt w:val="lowerLetter"/>
      <w:lvlText w:val="%2."/>
      <w:lvlJc w:val="left"/>
      <w:pPr>
        <w:ind w:left="1364" w:hanging="360"/>
      </w:pPr>
    </w:lvl>
    <w:lvl w:ilvl="2" w:tplc="3858EA9C" w:tentative="1">
      <w:start w:val="1"/>
      <w:numFmt w:val="lowerRoman"/>
      <w:lvlText w:val="%3."/>
      <w:lvlJc w:val="right"/>
      <w:pPr>
        <w:ind w:left="2084" w:hanging="180"/>
      </w:pPr>
    </w:lvl>
    <w:lvl w:ilvl="3" w:tplc="E1A8AC0E" w:tentative="1">
      <w:start w:val="1"/>
      <w:numFmt w:val="decimal"/>
      <w:lvlText w:val="%4."/>
      <w:lvlJc w:val="left"/>
      <w:pPr>
        <w:ind w:left="2804" w:hanging="360"/>
      </w:pPr>
    </w:lvl>
    <w:lvl w:ilvl="4" w:tplc="1A32608A" w:tentative="1">
      <w:start w:val="1"/>
      <w:numFmt w:val="lowerLetter"/>
      <w:lvlText w:val="%5."/>
      <w:lvlJc w:val="left"/>
      <w:pPr>
        <w:ind w:left="3524" w:hanging="360"/>
      </w:pPr>
    </w:lvl>
    <w:lvl w:ilvl="5" w:tplc="28D4BEA2" w:tentative="1">
      <w:start w:val="1"/>
      <w:numFmt w:val="lowerRoman"/>
      <w:lvlText w:val="%6."/>
      <w:lvlJc w:val="right"/>
      <w:pPr>
        <w:ind w:left="4244" w:hanging="180"/>
      </w:pPr>
    </w:lvl>
    <w:lvl w:ilvl="6" w:tplc="D7F8E9E4" w:tentative="1">
      <w:start w:val="1"/>
      <w:numFmt w:val="decimal"/>
      <w:lvlText w:val="%7."/>
      <w:lvlJc w:val="left"/>
      <w:pPr>
        <w:ind w:left="4964" w:hanging="360"/>
      </w:pPr>
    </w:lvl>
    <w:lvl w:ilvl="7" w:tplc="6CDA5A52" w:tentative="1">
      <w:start w:val="1"/>
      <w:numFmt w:val="lowerLetter"/>
      <w:lvlText w:val="%8."/>
      <w:lvlJc w:val="left"/>
      <w:pPr>
        <w:ind w:left="5684" w:hanging="360"/>
      </w:pPr>
    </w:lvl>
    <w:lvl w:ilvl="8" w:tplc="7CECD3A8" w:tentative="1">
      <w:start w:val="1"/>
      <w:numFmt w:val="lowerRoman"/>
      <w:lvlText w:val="%9."/>
      <w:lvlJc w:val="right"/>
      <w:pPr>
        <w:ind w:left="6404" w:hanging="180"/>
      </w:pPr>
    </w:lvl>
  </w:abstractNum>
  <w:abstractNum w:abstractNumId="26" w15:restartNumberingAfterBreak="0">
    <w:nsid w:val="59096DA5"/>
    <w:multiLevelType w:val="hybridMultilevel"/>
    <w:tmpl w:val="67208F6C"/>
    <w:lvl w:ilvl="0" w:tplc="2DD00CF2">
      <w:start w:val="1"/>
      <w:numFmt w:val="decimal"/>
      <w:lvlText w:val="2.4.%1."/>
      <w:lvlJc w:val="left"/>
      <w:pPr>
        <w:ind w:left="786" w:hanging="360"/>
      </w:pPr>
      <w:rPr>
        <w:rFonts w:hint="default"/>
      </w:rPr>
    </w:lvl>
    <w:lvl w:ilvl="1" w:tplc="1B7236C4" w:tentative="1">
      <w:start w:val="1"/>
      <w:numFmt w:val="lowerLetter"/>
      <w:lvlText w:val="%2."/>
      <w:lvlJc w:val="left"/>
      <w:pPr>
        <w:ind w:left="1506" w:hanging="360"/>
      </w:pPr>
    </w:lvl>
    <w:lvl w:ilvl="2" w:tplc="8DFA15CC" w:tentative="1">
      <w:start w:val="1"/>
      <w:numFmt w:val="lowerRoman"/>
      <w:lvlText w:val="%3."/>
      <w:lvlJc w:val="right"/>
      <w:pPr>
        <w:ind w:left="2226" w:hanging="180"/>
      </w:pPr>
    </w:lvl>
    <w:lvl w:ilvl="3" w:tplc="90464392" w:tentative="1">
      <w:start w:val="1"/>
      <w:numFmt w:val="decimal"/>
      <w:lvlText w:val="%4."/>
      <w:lvlJc w:val="left"/>
      <w:pPr>
        <w:ind w:left="2946" w:hanging="360"/>
      </w:pPr>
    </w:lvl>
    <w:lvl w:ilvl="4" w:tplc="AD18F1B2" w:tentative="1">
      <w:start w:val="1"/>
      <w:numFmt w:val="lowerLetter"/>
      <w:lvlText w:val="%5."/>
      <w:lvlJc w:val="left"/>
      <w:pPr>
        <w:ind w:left="3666" w:hanging="360"/>
      </w:pPr>
    </w:lvl>
    <w:lvl w:ilvl="5" w:tplc="D018A67A" w:tentative="1">
      <w:start w:val="1"/>
      <w:numFmt w:val="lowerRoman"/>
      <w:lvlText w:val="%6."/>
      <w:lvlJc w:val="right"/>
      <w:pPr>
        <w:ind w:left="4386" w:hanging="180"/>
      </w:pPr>
    </w:lvl>
    <w:lvl w:ilvl="6" w:tplc="477CE40A" w:tentative="1">
      <w:start w:val="1"/>
      <w:numFmt w:val="decimal"/>
      <w:lvlText w:val="%7."/>
      <w:lvlJc w:val="left"/>
      <w:pPr>
        <w:ind w:left="5106" w:hanging="360"/>
      </w:pPr>
    </w:lvl>
    <w:lvl w:ilvl="7" w:tplc="050CF356" w:tentative="1">
      <w:start w:val="1"/>
      <w:numFmt w:val="lowerLetter"/>
      <w:lvlText w:val="%8."/>
      <w:lvlJc w:val="left"/>
      <w:pPr>
        <w:ind w:left="5826" w:hanging="360"/>
      </w:pPr>
    </w:lvl>
    <w:lvl w:ilvl="8" w:tplc="B9626B2C" w:tentative="1">
      <w:start w:val="1"/>
      <w:numFmt w:val="lowerRoman"/>
      <w:lvlText w:val="%9."/>
      <w:lvlJc w:val="right"/>
      <w:pPr>
        <w:ind w:left="6546" w:hanging="180"/>
      </w:pPr>
    </w:lvl>
  </w:abstractNum>
  <w:abstractNum w:abstractNumId="27" w15:restartNumberingAfterBreak="0">
    <w:nsid w:val="59624B13"/>
    <w:multiLevelType w:val="hybridMultilevel"/>
    <w:tmpl w:val="CF5C8EB4"/>
    <w:lvl w:ilvl="0" w:tplc="8FAC647E">
      <w:start w:val="1"/>
      <w:numFmt w:val="decimal"/>
      <w:lvlText w:val="%1."/>
      <w:lvlJc w:val="left"/>
      <w:pPr>
        <w:ind w:left="720" w:hanging="360"/>
      </w:pPr>
    </w:lvl>
    <w:lvl w:ilvl="1" w:tplc="C7441C4A" w:tentative="1">
      <w:start w:val="1"/>
      <w:numFmt w:val="lowerLetter"/>
      <w:lvlText w:val="%2."/>
      <w:lvlJc w:val="left"/>
      <w:pPr>
        <w:ind w:left="1440" w:hanging="360"/>
      </w:pPr>
    </w:lvl>
    <w:lvl w:ilvl="2" w:tplc="8E04C17E" w:tentative="1">
      <w:start w:val="1"/>
      <w:numFmt w:val="lowerRoman"/>
      <w:lvlText w:val="%3."/>
      <w:lvlJc w:val="right"/>
      <w:pPr>
        <w:ind w:left="2160" w:hanging="180"/>
      </w:pPr>
    </w:lvl>
    <w:lvl w:ilvl="3" w:tplc="B49EAF2A" w:tentative="1">
      <w:start w:val="1"/>
      <w:numFmt w:val="decimal"/>
      <w:lvlText w:val="%4."/>
      <w:lvlJc w:val="left"/>
      <w:pPr>
        <w:ind w:left="2880" w:hanging="360"/>
      </w:pPr>
    </w:lvl>
    <w:lvl w:ilvl="4" w:tplc="504E3C0E" w:tentative="1">
      <w:start w:val="1"/>
      <w:numFmt w:val="lowerLetter"/>
      <w:lvlText w:val="%5."/>
      <w:lvlJc w:val="left"/>
      <w:pPr>
        <w:ind w:left="3600" w:hanging="360"/>
      </w:pPr>
    </w:lvl>
    <w:lvl w:ilvl="5" w:tplc="405EDD58" w:tentative="1">
      <w:start w:val="1"/>
      <w:numFmt w:val="lowerRoman"/>
      <w:lvlText w:val="%6."/>
      <w:lvlJc w:val="right"/>
      <w:pPr>
        <w:ind w:left="4320" w:hanging="180"/>
      </w:pPr>
    </w:lvl>
    <w:lvl w:ilvl="6" w:tplc="24343D00" w:tentative="1">
      <w:start w:val="1"/>
      <w:numFmt w:val="decimal"/>
      <w:lvlText w:val="%7."/>
      <w:lvlJc w:val="left"/>
      <w:pPr>
        <w:ind w:left="5040" w:hanging="360"/>
      </w:pPr>
    </w:lvl>
    <w:lvl w:ilvl="7" w:tplc="7B2009C0" w:tentative="1">
      <w:start w:val="1"/>
      <w:numFmt w:val="lowerLetter"/>
      <w:lvlText w:val="%8."/>
      <w:lvlJc w:val="left"/>
      <w:pPr>
        <w:ind w:left="5760" w:hanging="360"/>
      </w:pPr>
    </w:lvl>
    <w:lvl w:ilvl="8" w:tplc="47C2393C" w:tentative="1">
      <w:start w:val="1"/>
      <w:numFmt w:val="lowerRoman"/>
      <w:lvlText w:val="%9."/>
      <w:lvlJc w:val="right"/>
      <w:pPr>
        <w:ind w:left="6480" w:hanging="180"/>
      </w:pPr>
    </w:lvl>
  </w:abstractNum>
  <w:abstractNum w:abstractNumId="28" w15:restartNumberingAfterBreak="0">
    <w:nsid w:val="5AA7095C"/>
    <w:multiLevelType w:val="hybridMultilevel"/>
    <w:tmpl w:val="B72EF988"/>
    <w:lvl w:ilvl="0" w:tplc="F7ECA96A">
      <w:start w:val="1"/>
      <w:numFmt w:val="decimal"/>
      <w:lvlText w:val="2.%1"/>
      <w:lvlJc w:val="left"/>
      <w:pPr>
        <w:ind w:left="752" w:hanging="360"/>
      </w:pPr>
      <w:rPr>
        <w:rFonts w:ascii="Times New Roman" w:hAnsi="Times New Roman" w:hint="default"/>
        <w:b/>
        <w:i w:val="0"/>
        <w:color w:val="auto"/>
        <w:position w:val="0"/>
        <w:sz w:val="24"/>
        <w:szCs w:val="24"/>
        <w:u w:val="none"/>
      </w:rPr>
    </w:lvl>
    <w:lvl w:ilvl="1" w:tplc="B4B284DE" w:tentative="1">
      <w:start w:val="1"/>
      <w:numFmt w:val="lowerLetter"/>
      <w:lvlText w:val="%2."/>
      <w:lvlJc w:val="left"/>
      <w:pPr>
        <w:ind w:left="1472" w:hanging="360"/>
      </w:pPr>
    </w:lvl>
    <w:lvl w:ilvl="2" w:tplc="A6327976" w:tentative="1">
      <w:start w:val="1"/>
      <w:numFmt w:val="lowerRoman"/>
      <w:lvlText w:val="%3."/>
      <w:lvlJc w:val="right"/>
      <w:pPr>
        <w:ind w:left="2192" w:hanging="180"/>
      </w:pPr>
    </w:lvl>
    <w:lvl w:ilvl="3" w:tplc="16C85B80" w:tentative="1">
      <w:start w:val="1"/>
      <w:numFmt w:val="decimal"/>
      <w:lvlText w:val="%4."/>
      <w:lvlJc w:val="left"/>
      <w:pPr>
        <w:ind w:left="2912" w:hanging="360"/>
      </w:pPr>
    </w:lvl>
    <w:lvl w:ilvl="4" w:tplc="935811A4" w:tentative="1">
      <w:start w:val="1"/>
      <w:numFmt w:val="lowerLetter"/>
      <w:lvlText w:val="%5."/>
      <w:lvlJc w:val="left"/>
      <w:pPr>
        <w:ind w:left="3632" w:hanging="360"/>
      </w:pPr>
    </w:lvl>
    <w:lvl w:ilvl="5" w:tplc="FE7217F0" w:tentative="1">
      <w:start w:val="1"/>
      <w:numFmt w:val="lowerRoman"/>
      <w:lvlText w:val="%6."/>
      <w:lvlJc w:val="right"/>
      <w:pPr>
        <w:ind w:left="4352" w:hanging="180"/>
      </w:pPr>
    </w:lvl>
    <w:lvl w:ilvl="6" w:tplc="AAC61620" w:tentative="1">
      <w:start w:val="1"/>
      <w:numFmt w:val="decimal"/>
      <w:lvlText w:val="%7."/>
      <w:lvlJc w:val="left"/>
      <w:pPr>
        <w:ind w:left="5072" w:hanging="360"/>
      </w:pPr>
    </w:lvl>
    <w:lvl w:ilvl="7" w:tplc="264EFC1C" w:tentative="1">
      <w:start w:val="1"/>
      <w:numFmt w:val="lowerLetter"/>
      <w:lvlText w:val="%8."/>
      <w:lvlJc w:val="left"/>
      <w:pPr>
        <w:ind w:left="5792" w:hanging="360"/>
      </w:pPr>
    </w:lvl>
    <w:lvl w:ilvl="8" w:tplc="7D42B30A" w:tentative="1">
      <w:start w:val="1"/>
      <w:numFmt w:val="lowerRoman"/>
      <w:lvlText w:val="%9."/>
      <w:lvlJc w:val="right"/>
      <w:pPr>
        <w:ind w:left="6512" w:hanging="180"/>
      </w:pPr>
    </w:lvl>
  </w:abstractNum>
  <w:abstractNum w:abstractNumId="29" w15:restartNumberingAfterBreak="0">
    <w:nsid w:val="60FC5FD2"/>
    <w:multiLevelType w:val="hybridMultilevel"/>
    <w:tmpl w:val="881C23F6"/>
    <w:lvl w:ilvl="0" w:tplc="9D94CB18">
      <w:start w:val="1"/>
      <w:numFmt w:val="decimal"/>
      <w:lvlText w:val="2.8.%1."/>
      <w:lvlJc w:val="left"/>
      <w:pPr>
        <w:ind w:left="720" w:hanging="360"/>
      </w:pPr>
      <w:rPr>
        <w:rFonts w:hint="default"/>
      </w:rPr>
    </w:lvl>
    <w:lvl w:ilvl="1" w:tplc="CECC0B46" w:tentative="1">
      <w:start w:val="1"/>
      <w:numFmt w:val="lowerLetter"/>
      <w:lvlText w:val="%2."/>
      <w:lvlJc w:val="left"/>
      <w:pPr>
        <w:ind w:left="1440" w:hanging="360"/>
      </w:pPr>
    </w:lvl>
    <w:lvl w:ilvl="2" w:tplc="C0703DC8" w:tentative="1">
      <w:start w:val="1"/>
      <w:numFmt w:val="lowerRoman"/>
      <w:lvlText w:val="%3."/>
      <w:lvlJc w:val="right"/>
      <w:pPr>
        <w:ind w:left="2160" w:hanging="180"/>
      </w:pPr>
    </w:lvl>
    <w:lvl w:ilvl="3" w:tplc="7354DBA0" w:tentative="1">
      <w:start w:val="1"/>
      <w:numFmt w:val="decimal"/>
      <w:lvlText w:val="%4."/>
      <w:lvlJc w:val="left"/>
      <w:pPr>
        <w:ind w:left="2880" w:hanging="360"/>
      </w:pPr>
    </w:lvl>
    <w:lvl w:ilvl="4" w:tplc="3878E0E2" w:tentative="1">
      <w:start w:val="1"/>
      <w:numFmt w:val="lowerLetter"/>
      <w:lvlText w:val="%5."/>
      <w:lvlJc w:val="left"/>
      <w:pPr>
        <w:ind w:left="3600" w:hanging="360"/>
      </w:pPr>
    </w:lvl>
    <w:lvl w:ilvl="5" w:tplc="D8527E5C" w:tentative="1">
      <w:start w:val="1"/>
      <w:numFmt w:val="lowerRoman"/>
      <w:lvlText w:val="%6."/>
      <w:lvlJc w:val="right"/>
      <w:pPr>
        <w:ind w:left="4320" w:hanging="180"/>
      </w:pPr>
    </w:lvl>
    <w:lvl w:ilvl="6" w:tplc="18A4C7A2" w:tentative="1">
      <w:start w:val="1"/>
      <w:numFmt w:val="decimal"/>
      <w:lvlText w:val="%7."/>
      <w:lvlJc w:val="left"/>
      <w:pPr>
        <w:ind w:left="5040" w:hanging="360"/>
      </w:pPr>
    </w:lvl>
    <w:lvl w:ilvl="7" w:tplc="4874D61C" w:tentative="1">
      <w:start w:val="1"/>
      <w:numFmt w:val="lowerLetter"/>
      <w:lvlText w:val="%8."/>
      <w:lvlJc w:val="left"/>
      <w:pPr>
        <w:ind w:left="5760" w:hanging="360"/>
      </w:pPr>
    </w:lvl>
    <w:lvl w:ilvl="8" w:tplc="825221F0" w:tentative="1">
      <w:start w:val="1"/>
      <w:numFmt w:val="lowerRoman"/>
      <w:lvlText w:val="%9."/>
      <w:lvlJc w:val="right"/>
      <w:pPr>
        <w:ind w:left="6480" w:hanging="180"/>
      </w:pPr>
    </w:lvl>
  </w:abstractNum>
  <w:abstractNum w:abstractNumId="30" w15:restartNumberingAfterBreak="0">
    <w:nsid w:val="647B0185"/>
    <w:multiLevelType w:val="hybridMultilevel"/>
    <w:tmpl w:val="152CA9C8"/>
    <w:lvl w:ilvl="0" w:tplc="E78EE2E6">
      <w:start w:val="1"/>
      <w:numFmt w:val="decimal"/>
      <w:lvlText w:val="6.%1"/>
      <w:lvlJc w:val="left"/>
      <w:pPr>
        <w:ind w:left="720" w:hanging="360"/>
      </w:pPr>
      <w:rPr>
        <w:rFonts w:ascii="Times New Roman" w:hAnsi="Times New Roman" w:hint="default"/>
        <w:b/>
        <w:i w:val="0"/>
        <w:color w:val="auto"/>
        <w:position w:val="0"/>
        <w:sz w:val="24"/>
        <w:szCs w:val="24"/>
        <w:u w:val="none"/>
      </w:rPr>
    </w:lvl>
    <w:lvl w:ilvl="1" w:tplc="25547802" w:tentative="1">
      <w:start w:val="1"/>
      <w:numFmt w:val="lowerLetter"/>
      <w:lvlText w:val="%2."/>
      <w:lvlJc w:val="left"/>
      <w:pPr>
        <w:ind w:left="1440" w:hanging="360"/>
      </w:pPr>
    </w:lvl>
    <w:lvl w:ilvl="2" w:tplc="706C433C" w:tentative="1">
      <w:start w:val="1"/>
      <w:numFmt w:val="lowerRoman"/>
      <w:lvlText w:val="%3."/>
      <w:lvlJc w:val="right"/>
      <w:pPr>
        <w:ind w:left="2160" w:hanging="180"/>
      </w:pPr>
    </w:lvl>
    <w:lvl w:ilvl="3" w:tplc="E7007310" w:tentative="1">
      <w:start w:val="1"/>
      <w:numFmt w:val="decimal"/>
      <w:lvlText w:val="%4."/>
      <w:lvlJc w:val="left"/>
      <w:pPr>
        <w:ind w:left="2880" w:hanging="360"/>
      </w:pPr>
    </w:lvl>
    <w:lvl w:ilvl="4" w:tplc="CD2EF7FA" w:tentative="1">
      <w:start w:val="1"/>
      <w:numFmt w:val="lowerLetter"/>
      <w:lvlText w:val="%5."/>
      <w:lvlJc w:val="left"/>
      <w:pPr>
        <w:ind w:left="3600" w:hanging="360"/>
      </w:pPr>
    </w:lvl>
    <w:lvl w:ilvl="5" w:tplc="D11EE5EC" w:tentative="1">
      <w:start w:val="1"/>
      <w:numFmt w:val="lowerRoman"/>
      <w:lvlText w:val="%6."/>
      <w:lvlJc w:val="right"/>
      <w:pPr>
        <w:ind w:left="4320" w:hanging="180"/>
      </w:pPr>
    </w:lvl>
    <w:lvl w:ilvl="6" w:tplc="2932D6C8" w:tentative="1">
      <w:start w:val="1"/>
      <w:numFmt w:val="decimal"/>
      <w:lvlText w:val="%7."/>
      <w:lvlJc w:val="left"/>
      <w:pPr>
        <w:ind w:left="5040" w:hanging="360"/>
      </w:pPr>
    </w:lvl>
    <w:lvl w:ilvl="7" w:tplc="370886E6" w:tentative="1">
      <w:start w:val="1"/>
      <w:numFmt w:val="lowerLetter"/>
      <w:lvlText w:val="%8."/>
      <w:lvlJc w:val="left"/>
      <w:pPr>
        <w:ind w:left="5760" w:hanging="360"/>
      </w:pPr>
    </w:lvl>
    <w:lvl w:ilvl="8" w:tplc="C84811AE" w:tentative="1">
      <w:start w:val="1"/>
      <w:numFmt w:val="lowerRoman"/>
      <w:lvlText w:val="%9."/>
      <w:lvlJc w:val="right"/>
      <w:pPr>
        <w:ind w:left="6480" w:hanging="180"/>
      </w:pPr>
    </w:lvl>
  </w:abstractNum>
  <w:abstractNum w:abstractNumId="31" w15:restartNumberingAfterBreak="0">
    <w:nsid w:val="657E5768"/>
    <w:multiLevelType w:val="hybridMultilevel"/>
    <w:tmpl w:val="DDA0DD32"/>
    <w:lvl w:ilvl="0" w:tplc="AC3601D8">
      <w:start w:val="1"/>
      <w:numFmt w:val="decimal"/>
      <w:lvlText w:val="7.%1"/>
      <w:lvlJc w:val="left"/>
      <w:pPr>
        <w:ind w:left="720" w:hanging="360"/>
      </w:pPr>
      <w:rPr>
        <w:rFonts w:ascii="Times New Roman" w:hAnsi="Times New Roman" w:hint="default"/>
        <w:b/>
        <w:i w:val="0"/>
        <w:color w:val="auto"/>
        <w:position w:val="0"/>
        <w:sz w:val="24"/>
        <w:szCs w:val="24"/>
        <w:u w:val="none"/>
      </w:rPr>
    </w:lvl>
    <w:lvl w:ilvl="1" w:tplc="125A428E" w:tentative="1">
      <w:start w:val="1"/>
      <w:numFmt w:val="lowerLetter"/>
      <w:lvlText w:val="%2."/>
      <w:lvlJc w:val="left"/>
      <w:pPr>
        <w:ind w:left="1440" w:hanging="360"/>
      </w:pPr>
    </w:lvl>
    <w:lvl w:ilvl="2" w:tplc="A454B49E" w:tentative="1">
      <w:start w:val="1"/>
      <w:numFmt w:val="lowerRoman"/>
      <w:lvlText w:val="%3."/>
      <w:lvlJc w:val="right"/>
      <w:pPr>
        <w:ind w:left="2160" w:hanging="180"/>
      </w:pPr>
    </w:lvl>
    <w:lvl w:ilvl="3" w:tplc="86ACD8D2" w:tentative="1">
      <w:start w:val="1"/>
      <w:numFmt w:val="decimal"/>
      <w:lvlText w:val="%4."/>
      <w:lvlJc w:val="left"/>
      <w:pPr>
        <w:ind w:left="2880" w:hanging="360"/>
      </w:pPr>
    </w:lvl>
    <w:lvl w:ilvl="4" w:tplc="8A16FE9A" w:tentative="1">
      <w:start w:val="1"/>
      <w:numFmt w:val="lowerLetter"/>
      <w:lvlText w:val="%5."/>
      <w:lvlJc w:val="left"/>
      <w:pPr>
        <w:ind w:left="3600" w:hanging="360"/>
      </w:pPr>
    </w:lvl>
    <w:lvl w:ilvl="5" w:tplc="DEB8CA06" w:tentative="1">
      <w:start w:val="1"/>
      <w:numFmt w:val="lowerRoman"/>
      <w:lvlText w:val="%6."/>
      <w:lvlJc w:val="right"/>
      <w:pPr>
        <w:ind w:left="4320" w:hanging="180"/>
      </w:pPr>
    </w:lvl>
    <w:lvl w:ilvl="6" w:tplc="EAF66354" w:tentative="1">
      <w:start w:val="1"/>
      <w:numFmt w:val="decimal"/>
      <w:lvlText w:val="%7."/>
      <w:lvlJc w:val="left"/>
      <w:pPr>
        <w:ind w:left="5040" w:hanging="360"/>
      </w:pPr>
    </w:lvl>
    <w:lvl w:ilvl="7" w:tplc="ED149DDE" w:tentative="1">
      <w:start w:val="1"/>
      <w:numFmt w:val="lowerLetter"/>
      <w:lvlText w:val="%8."/>
      <w:lvlJc w:val="left"/>
      <w:pPr>
        <w:ind w:left="5760" w:hanging="360"/>
      </w:pPr>
    </w:lvl>
    <w:lvl w:ilvl="8" w:tplc="F44EFBD2" w:tentative="1">
      <w:start w:val="1"/>
      <w:numFmt w:val="lowerRoman"/>
      <w:lvlText w:val="%9."/>
      <w:lvlJc w:val="right"/>
      <w:pPr>
        <w:ind w:left="6480" w:hanging="180"/>
      </w:pPr>
    </w:lvl>
  </w:abstractNum>
  <w:abstractNum w:abstractNumId="32" w15:restartNumberingAfterBreak="0">
    <w:nsid w:val="66A05AE7"/>
    <w:multiLevelType w:val="hybridMultilevel"/>
    <w:tmpl w:val="0E4E131E"/>
    <w:lvl w:ilvl="0" w:tplc="ADBE07EC">
      <w:start w:val="1"/>
      <w:numFmt w:val="decimal"/>
      <w:lvlText w:val="%1."/>
      <w:lvlJc w:val="left"/>
      <w:pPr>
        <w:ind w:left="720" w:hanging="360"/>
      </w:pPr>
    </w:lvl>
    <w:lvl w:ilvl="1" w:tplc="66900BA8" w:tentative="1">
      <w:start w:val="1"/>
      <w:numFmt w:val="lowerLetter"/>
      <w:lvlText w:val="%2."/>
      <w:lvlJc w:val="left"/>
      <w:pPr>
        <w:ind w:left="1440" w:hanging="360"/>
      </w:pPr>
    </w:lvl>
    <w:lvl w:ilvl="2" w:tplc="732CC8F6" w:tentative="1">
      <w:start w:val="1"/>
      <w:numFmt w:val="lowerRoman"/>
      <w:lvlText w:val="%3."/>
      <w:lvlJc w:val="right"/>
      <w:pPr>
        <w:ind w:left="2160" w:hanging="180"/>
      </w:pPr>
    </w:lvl>
    <w:lvl w:ilvl="3" w:tplc="0270D80A" w:tentative="1">
      <w:start w:val="1"/>
      <w:numFmt w:val="decimal"/>
      <w:lvlText w:val="%4."/>
      <w:lvlJc w:val="left"/>
      <w:pPr>
        <w:ind w:left="2880" w:hanging="360"/>
      </w:pPr>
    </w:lvl>
    <w:lvl w:ilvl="4" w:tplc="A7F63BAA" w:tentative="1">
      <w:start w:val="1"/>
      <w:numFmt w:val="lowerLetter"/>
      <w:lvlText w:val="%5."/>
      <w:lvlJc w:val="left"/>
      <w:pPr>
        <w:ind w:left="3600" w:hanging="360"/>
      </w:pPr>
    </w:lvl>
    <w:lvl w:ilvl="5" w:tplc="6D18B6AC" w:tentative="1">
      <w:start w:val="1"/>
      <w:numFmt w:val="lowerRoman"/>
      <w:lvlText w:val="%6."/>
      <w:lvlJc w:val="right"/>
      <w:pPr>
        <w:ind w:left="4320" w:hanging="180"/>
      </w:pPr>
    </w:lvl>
    <w:lvl w:ilvl="6" w:tplc="95160D74" w:tentative="1">
      <w:start w:val="1"/>
      <w:numFmt w:val="decimal"/>
      <w:lvlText w:val="%7."/>
      <w:lvlJc w:val="left"/>
      <w:pPr>
        <w:ind w:left="5040" w:hanging="360"/>
      </w:pPr>
    </w:lvl>
    <w:lvl w:ilvl="7" w:tplc="638C87EA" w:tentative="1">
      <w:start w:val="1"/>
      <w:numFmt w:val="lowerLetter"/>
      <w:lvlText w:val="%8."/>
      <w:lvlJc w:val="left"/>
      <w:pPr>
        <w:ind w:left="5760" w:hanging="360"/>
      </w:pPr>
    </w:lvl>
    <w:lvl w:ilvl="8" w:tplc="913062BC" w:tentative="1">
      <w:start w:val="1"/>
      <w:numFmt w:val="lowerRoman"/>
      <w:lvlText w:val="%9."/>
      <w:lvlJc w:val="right"/>
      <w:pPr>
        <w:ind w:left="6480" w:hanging="180"/>
      </w:pPr>
    </w:lvl>
  </w:abstractNum>
  <w:abstractNum w:abstractNumId="33" w15:restartNumberingAfterBreak="0">
    <w:nsid w:val="67AA2D31"/>
    <w:multiLevelType w:val="hybridMultilevel"/>
    <w:tmpl w:val="64823DF2"/>
    <w:lvl w:ilvl="0" w:tplc="E9F62A84">
      <w:start w:val="1"/>
      <w:numFmt w:val="decimal"/>
      <w:lvlText w:val="%1."/>
      <w:lvlJc w:val="left"/>
      <w:pPr>
        <w:tabs>
          <w:tab w:val="num" w:pos="720"/>
        </w:tabs>
        <w:ind w:left="720" w:hanging="360"/>
      </w:pPr>
      <w:rPr>
        <w:rFonts w:hint="default"/>
      </w:rPr>
    </w:lvl>
    <w:lvl w:ilvl="1" w:tplc="9452AE5C" w:tentative="1">
      <w:start w:val="1"/>
      <w:numFmt w:val="lowerLetter"/>
      <w:lvlText w:val="%2."/>
      <w:lvlJc w:val="left"/>
      <w:pPr>
        <w:tabs>
          <w:tab w:val="num" w:pos="1440"/>
        </w:tabs>
        <w:ind w:left="1440" w:hanging="360"/>
      </w:pPr>
    </w:lvl>
    <w:lvl w:ilvl="2" w:tplc="79344A78" w:tentative="1">
      <w:start w:val="1"/>
      <w:numFmt w:val="lowerRoman"/>
      <w:lvlText w:val="%3."/>
      <w:lvlJc w:val="right"/>
      <w:pPr>
        <w:tabs>
          <w:tab w:val="num" w:pos="2160"/>
        </w:tabs>
        <w:ind w:left="2160" w:hanging="180"/>
      </w:pPr>
    </w:lvl>
    <w:lvl w:ilvl="3" w:tplc="338A84DE" w:tentative="1">
      <w:start w:val="1"/>
      <w:numFmt w:val="decimal"/>
      <w:lvlText w:val="%4."/>
      <w:lvlJc w:val="left"/>
      <w:pPr>
        <w:tabs>
          <w:tab w:val="num" w:pos="2880"/>
        </w:tabs>
        <w:ind w:left="2880" w:hanging="360"/>
      </w:pPr>
    </w:lvl>
    <w:lvl w:ilvl="4" w:tplc="9F062530" w:tentative="1">
      <w:start w:val="1"/>
      <w:numFmt w:val="lowerLetter"/>
      <w:lvlText w:val="%5."/>
      <w:lvlJc w:val="left"/>
      <w:pPr>
        <w:tabs>
          <w:tab w:val="num" w:pos="3600"/>
        </w:tabs>
        <w:ind w:left="3600" w:hanging="360"/>
      </w:pPr>
    </w:lvl>
    <w:lvl w:ilvl="5" w:tplc="07BC1176" w:tentative="1">
      <w:start w:val="1"/>
      <w:numFmt w:val="lowerRoman"/>
      <w:lvlText w:val="%6."/>
      <w:lvlJc w:val="right"/>
      <w:pPr>
        <w:tabs>
          <w:tab w:val="num" w:pos="4320"/>
        </w:tabs>
        <w:ind w:left="4320" w:hanging="180"/>
      </w:pPr>
    </w:lvl>
    <w:lvl w:ilvl="6" w:tplc="2A0C7E22" w:tentative="1">
      <w:start w:val="1"/>
      <w:numFmt w:val="decimal"/>
      <w:lvlText w:val="%7."/>
      <w:lvlJc w:val="left"/>
      <w:pPr>
        <w:tabs>
          <w:tab w:val="num" w:pos="5040"/>
        </w:tabs>
        <w:ind w:left="5040" w:hanging="360"/>
      </w:pPr>
    </w:lvl>
    <w:lvl w:ilvl="7" w:tplc="51AA4814" w:tentative="1">
      <w:start w:val="1"/>
      <w:numFmt w:val="lowerLetter"/>
      <w:lvlText w:val="%8."/>
      <w:lvlJc w:val="left"/>
      <w:pPr>
        <w:tabs>
          <w:tab w:val="num" w:pos="5760"/>
        </w:tabs>
        <w:ind w:left="5760" w:hanging="360"/>
      </w:pPr>
    </w:lvl>
    <w:lvl w:ilvl="8" w:tplc="BABEC218" w:tentative="1">
      <w:start w:val="1"/>
      <w:numFmt w:val="lowerRoman"/>
      <w:lvlText w:val="%9."/>
      <w:lvlJc w:val="right"/>
      <w:pPr>
        <w:tabs>
          <w:tab w:val="num" w:pos="6480"/>
        </w:tabs>
        <w:ind w:left="6480" w:hanging="180"/>
      </w:pPr>
    </w:lvl>
  </w:abstractNum>
  <w:abstractNum w:abstractNumId="34" w15:restartNumberingAfterBreak="0">
    <w:nsid w:val="6E532915"/>
    <w:multiLevelType w:val="hybridMultilevel"/>
    <w:tmpl w:val="195C4EC6"/>
    <w:lvl w:ilvl="0" w:tplc="FB544A20">
      <w:numFmt w:val="bullet"/>
      <w:lvlText w:val="-"/>
      <w:lvlJc w:val="left"/>
      <w:pPr>
        <w:ind w:left="720" w:hanging="360"/>
      </w:pPr>
      <w:rPr>
        <w:rFonts w:ascii="Times New Roman" w:eastAsia="Times New Roman" w:hAnsi="Times New Roman" w:cs="Times New Roman" w:hint="default"/>
      </w:rPr>
    </w:lvl>
    <w:lvl w:ilvl="1" w:tplc="414098F6" w:tentative="1">
      <w:start w:val="1"/>
      <w:numFmt w:val="bullet"/>
      <w:lvlText w:val="o"/>
      <w:lvlJc w:val="left"/>
      <w:pPr>
        <w:ind w:left="1440" w:hanging="360"/>
      </w:pPr>
      <w:rPr>
        <w:rFonts w:ascii="Courier New" w:hAnsi="Courier New" w:cs="Courier New" w:hint="default"/>
      </w:rPr>
    </w:lvl>
    <w:lvl w:ilvl="2" w:tplc="A58EDBDE" w:tentative="1">
      <w:start w:val="1"/>
      <w:numFmt w:val="bullet"/>
      <w:lvlText w:val=""/>
      <w:lvlJc w:val="left"/>
      <w:pPr>
        <w:ind w:left="2160" w:hanging="360"/>
      </w:pPr>
      <w:rPr>
        <w:rFonts w:ascii="Wingdings" w:hAnsi="Wingdings" w:hint="default"/>
      </w:rPr>
    </w:lvl>
    <w:lvl w:ilvl="3" w:tplc="52FE615C" w:tentative="1">
      <w:start w:val="1"/>
      <w:numFmt w:val="bullet"/>
      <w:lvlText w:val=""/>
      <w:lvlJc w:val="left"/>
      <w:pPr>
        <w:ind w:left="2880" w:hanging="360"/>
      </w:pPr>
      <w:rPr>
        <w:rFonts w:ascii="Symbol" w:hAnsi="Symbol" w:hint="default"/>
      </w:rPr>
    </w:lvl>
    <w:lvl w:ilvl="4" w:tplc="696CABBC" w:tentative="1">
      <w:start w:val="1"/>
      <w:numFmt w:val="bullet"/>
      <w:lvlText w:val="o"/>
      <w:lvlJc w:val="left"/>
      <w:pPr>
        <w:ind w:left="3600" w:hanging="360"/>
      </w:pPr>
      <w:rPr>
        <w:rFonts w:ascii="Courier New" w:hAnsi="Courier New" w:cs="Courier New" w:hint="default"/>
      </w:rPr>
    </w:lvl>
    <w:lvl w:ilvl="5" w:tplc="B6706C8C" w:tentative="1">
      <w:start w:val="1"/>
      <w:numFmt w:val="bullet"/>
      <w:lvlText w:val=""/>
      <w:lvlJc w:val="left"/>
      <w:pPr>
        <w:ind w:left="4320" w:hanging="360"/>
      </w:pPr>
      <w:rPr>
        <w:rFonts w:ascii="Wingdings" w:hAnsi="Wingdings" w:hint="default"/>
      </w:rPr>
    </w:lvl>
    <w:lvl w:ilvl="6" w:tplc="B2E0D956" w:tentative="1">
      <w:start w:val="1"/>
      <w:numFmt w:val="bullet"/>
      <w:lvlText w:val=""/>
      <w:lvlJc w:val="left"/>
      <w:pPr>
        <w:ind w:left="5040" w:hanging="360"/>
      </w:pPr>
      <w:rPr>
        <w:rFonts w:ascii="Symbol" w:hAnsi="Symbol" w:hint="default"/>
      </w:rPr>
    </w:lvl>
    <w:lvl w:ilvl="7" w:tplc="38B6EBDA" w:tentative="1">
      <w:start w:val="1"/>
      <w:numFmt w:val="bullet"/>
      <w:lvlText w:val="o"/>
      <w:lvlJc w:val="left"/>
      <w:pPr>
        <w:ind w:left="5760" w:hanging="360"/>
      </w:pPr>
      <w:rPr>
        <w:rFonts w:ascii="Courier New" w:hAnsi="Courier New" w:cs="Courier New" w:hint="default"/>
      </w:rPr>
    </w:lvl>
    <w:lvl w:ilvl="8" w:tplc="C33A0D50" w:tentative="1">
      <w:start w:val="1"/>
      <w:numFmt w:val="bullet"/>
      <w:lvlText w:val=""/>
      <w:lvlJc w:val="left"/>
      <w:pPr>
        <w:ind w:left="6480" w:hanging="360"/>
      </w:pPr>
      <w:rPr>
        <w:rFonts w:ascii="Wingdings" w:hAnsi="Wingdings" w:hint="default"/>
      </w:rPr>
    </w:lvl>
  </w:abstractNum>
  <w:abstractNum w:abstractNumId="35" w15:restartNumberingAfterBreak="0">
    <w:nsid w:val="6E8E13A9"/>
    <w:multiLevelType w:val="hybridMultilevel"/>
    <w:tmpl w:val="BE3A448A"/>
    <w:lvl w:ilvl="0" w:tplc="50C046E8">
      <w:start w:val="1"/>
      <w:numFmt w:val="decimal"/>
      <w:lvlText w:val="2.6.%1."/>
      <w:lvlJc w:val="left"/>
      <w:pPr>
        <w:ind w:left="720" w:hanging="360"/>
      </w:pPr>
      <w:rPr>
        <w:rFonts w:hint="default"/>
      </w:rPr>
    </w:lvl>
    <w:lvl w:ilvl="1" w:tplc="C6FAF5EC" w:tentative="1">
      <w:start w:val="1"/>
      <w:numFmt w:val="lowerLetter"/>
      <w:lvlText w:val="%2."/>
      <w:lvlJc w:val="left"/>
      <w:pPr>
        <w:ind w:left="1440" w:hanging="360"/>
      </w:pPr>
    </w:lvl>
    <w:lvl w:ilvl="2" w:tplc="FB96386C" w:tentative="1">
      <w:start w:val="1"/>
      <w:numFmt w:val="lowerRoman"/>
      <w:lvlText w:val="%3."/>
      <w:lvlJc w:val="right"/>
      <w:pPr>
        <w:ind w:left="2160" w:hanging="180"/>
      </w:pPr>
    </w:lvl>
    <w:lvl w:ilvl="3" w:tplc="19542C90" w:tentative="1">
      <w:start w:val="1"/>
      <w:numFmt w:val="decimal"/>
      <w:lvlText w:val="%4."/>
      <w:lvlJc w:val="left"/>
      <w:pPr>
        <w:ind w:left="2880" w:hanging="360"/>
      </w:pPr>
    </w:lvl>
    <w:lvl w:ilvl="4" w:tplc="063EEE36" w:tentative="1">
      <w:start w:val="1"/>
      <w:numFmt w:val="lowerLetter"/>
      <w:lvlText w:val="%5."/>
      <w:lvlJc w:val="left"/>
      <w:pPr>
        <w:ind w:left="3600" w:hanging="360"/>
      </w:pPr>
    </w:lvl>
    <w:lvl w:ilvl="5" w:tplc="1452012C" w:tentative="1">
      <w:start w:val="1"/>
      <w:numFmt w:val="lowerRoman"/>
      <w:lvlText w:val="%6."/>
      <w:lvlJc w:val="right"/>
      <w:pPr>
        <w:ind w:left="4320" w:hanging="180"/>
      </w:pPr>
    </w:lvl>
    <w:lvl w:ilvl="6" w:tplc="3CC49B70" w:tentative="1">
      <w:start w:val="1"/>
      <w:numFmt w:val="decimal"/>
      <w:lvlText w:val="%7."/>
      <w:lvlJc w:val="left"/>
      <w:pPr>
        <w:ind w:left="5040" w:hanging="360"/>
      </w:pPr>
    </w:lvl>
    <w:lvl w:ilvl="7" w:tplc="ADE255EA" w:tentative="1">
      <w:start w:val="1"/>
      <w:numFmt w:val="lowerLetter"/>
      <w:lvlText w:val="%8."/>
      <w:lvlJc w:val="left"/>
      <w:pPr>
        <w:ind w:left="5760" w:hanging="360"/>
      </w:pPr>
    </w:lvl>
    <w:lvl w:ilvl="8" w:tplc="4ACE2C08" w:tentative="1">
      <w:start w:val="1"/>
      <w:numFmt w:val="lowerRoman"/>
      <w:lvlText w:val="%9."/>
      <w:lvlJc w:val="right"/>
      <w:pPr>
        <w:ind w:left="6480" w:hanging="180"/>
      </w:pPr>
    </w:lvl>
  </w:abstractNum>
  <w:abstractNum w:abstractNumId="36" w15:restartNumberingAfterBreak="0">
    <w:nsid w:val="6FAC56FB"/>
    <w:multiLevelType w:val="hybridMultilevel"/>
    <w:tmpl w:val="9DF2C688"/>
    <w:lvl w:ilvl="0" w:tplc="BD260914">
      <w:start w:val="1"/>
      <w:numFmt w:val="decimal"/>
      <w:lvlText w:val="6.%1"/>
      <w:lvlJc w:val="left"/>
      <w:pPr>
        <w:ind w:left="720" w:hanging="360"/>
      </w:pPr>
      <w:rPr>
        <w:rFonts w:ascii="Times New Roman" w:hAnsi="Times New Roman" w:hint="default"/>
        <w:b/>
        <w:i w:val="0"/>
        <w:color w:val="auto"/>
        <w:position w:val="0"/>
        <w:sz w:val="24"/>
        <w:szCs w:val="24"/>
        <w:u w:val="none"/>
      </w:rPr>
    </w:lvl>
    <w:lvl w:ilvl="1" w:tplc="C07E434E" w:tentative="1">
      <w:start w:val="1"/>
      <w:numFmt w:val="lowerLetter"/>
      <w:lvlText w:val="%2."/>
      <w:lvlJc w:val="left"/>
      <w:pPr>
        <w:ind w:left="1440" w:hanging="360"/>
      </w:pPr>
    </w:lvl>
    <w:lvl w:ilvl="2" w:tplc="5D0E6DB8" w:tentative="1">
      <w:start w:val="1"/>
      <w:numFmt w:val="lowerRoman"/>
      <w:lvlText w:val="%3."/>
      <w:lvlJc w:val="right"/>
      <w:pPr>
        <w:ind w:left="2160" w:hanging="180"/>
      </w:pPr>
    </w:lvl>
    <w:lvl w:ilvl="3" w:tplc="B53A281A" w:tentative="1">
      <w:start w:val="1"/>
      <w:numFmt w:val="decimal"/>
      <w:lvlText w:val="%4."/>
      <w:lvlJc w:val="left"/>
      <w:pPr>
        <w:ind w:left="2880" w:hanging="360"/>
      </w:pPr>
    </w:lvl>
    <w:lvl w:ilvl="4" w:tplc="E6A87B96" w:tentative="1">
      <w:start w:val="1"/>
      <w:numFmt w:val="lowerLetter"/>
      <w:lvlText w:val="%5."/>
      <w:lvlJc w:val="left"/>
      <w:pPr>
        <w:ind w:left="3600" w:hanging="360"/>
      </w:pPr>
    </w:lvl>
    <w:lvl w:ilvl="5" w:tplc="BB88D972" w:tentative="1">
      <w:start w:val="1"/>
      <w:numFmt w:val="lowerRoman"/>
      <w:lvlText w:val="%6."/>
      <w:lvlJc w:val="right"/>
      <w:pPr>
        <w:ind w:left="4320" w:hanging="180"/>
      </w:pPr>
    </w:lvl>
    <w:lvl w:ilvl="6" w:tplc="A58C9B16" w:tentative="1">
      <w:start w:val="1"/>
      <w:numFmt w:val="decimal"/>
      <w:lvlText w:val="%7."/>
      <w:lvlJc w:val="left"/>
      <w:pPr>
        <w:ind w:left="5040" w:hanging="360"/>
      </w:pPr>
    </w:lvl>
    <w:lvl w:ilvl="7" w:tplc="15608656" w:tentative="1">
      <w:start w:val="1"/>
      <w:numFmt w:val="lowerLetter"/>
      <w:lvlText w:val="%8."/>
      <w:lvlJc w:val="left"/>
      <w:pPr>
        <w:ind w:left="5760" w:hanging="360"/>
      </w:pPr>
    </w:lvl>
    <w:lvl w:ilvl="8" w:tplc="1982E3F4" w:tentative="1">
      <w:start w:val="1"/>
      <w:numFmt w:val="lowerRoman"/>
      <w:lvlText w:val="%9."/>
      <w:lvlJc w:val="right"/>
      <w:pPr>
        <w:ind w:left="6480" w:hanging="180"/>
      </w:pPr>
    </w:lvl>
  </w:abstractNum>
  <w:abstractNum w:abstractNumId="37" w15:restartNumberingAfterBreak="0">
    <w:nsid w:val="709601DA"/>
    <w:multiLevelType w:val="hybridMultilevel"/>
    <w:tmpl w:val="8A3C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219B0"/>
    <w:multiLevelType w:val="hybridMultilevel"/>
    <w:tmpl w:val="6BB0B694"/>
    <w:lvl w:ilvl="0" w:tplc="D51C4DFE">
      <w:start w:val="1"/>
      <w:numFmt w:val="decimal"/>
      <w:lvlText w:val="2.5.%1."/>
      <w:lvlJc w:val="left"/>
      <w:pPr>
        <w:ind w:left="720" w:hanging="360"/>
      </w:pPr>
      <w:rPr>
        <w:rFonts w:hint="default"/>
      </w:rPr>
    </w:lvl>
    <w:lvl w:ilvl="1" w:tplc="6F1C0E2C" w:tentative="1">
      <w:start w:val="1"/>
      <w:numFmt w:val="lowerLetter"/>
      <w:lvlText w:val="%2."/>
      <w:lvlJc w:val="left"/>
      <w:pPr>
        <w:ind w:left="1440" w:hanging="360"/>
      </w:pPr>
    </w:lvl>
    <w:lvl w:ilvl="2" w:tplc="FA74BC94" w:tentative="1">
      <w:start w:val="1"/>
      <w:numFmt w:val="lowerRoman"/>
      <w:lvlText w:val="%3."/>
      <w:lvlJc w:val="right"/>
      <w:pPr>
        <w:ind w:left="2160" w:hanging="180"/>
      </w:pPr>
    </w:lvl>
    <w:lvl w:ilvl="3" w:tplc="1848CB68" w:tentative="1">
      <w:start w:val="1"/>
      <w:numFmt w:val="decimal"/>
      <w:lvlText w:val="%4."/>
      <w:lvlJc w:val="left"/>
      <w:pPr>
        <w:ind w:left="2880" w:hanging="360"/>
      </w:pPr>
    </w:lvl>
    <w:lvl w:ilvl="4" w:tplc="D7F22226" w:tentative="1">
      <w:start w:val="1"/>
      <w:numFmt w:val="lowerLetter"/>
      <w:lvlText w:val="%5."/>
      <w:lvlJc w:val="left"/>
      <w:pPr>
        <w:ind w:left="3600" w:hanging="360"/>
      </w:pPr>
    </w:lvl>
    <w:lvl w:ilvl="5" w:tplc="79264790" w:tentative="1">
      <w:start w:val="1"/>
      <w:numFmt w:val="lowerRoman"/>
      <w:lvlText w:val="%6."/>
      <w:lvlJc w:val="right"/>
      <w:pPr>
        <w:ind w:left="4320" w:hanging="180"/>
      </w:pPr>
    </w:lvl>
    <w:lvl w:ilvl="6" w:tplc="CB28792C" w:tentative="1">
      <w:start w:val="1"/>
      <w:numFmt w:val="decimal"/>
      <w:lvlText w:val="%7."/>
      <w:lvlJc w:val="left"/>
      <w:pPr>
        <w:ind w:left="5040" w:hanging="360"/>
      </w:pPr>
    </w:lvl>
    <w:lvl w:ilvl="7" w:tplc="21FC167E" w:tentative="1">
      <w:start w:val="1"/>
      <w:numFmt w:val="lowerLetter"/>
      <w:lvlText w:val="%8."/>
      <w:lvlJc w:val="left"/>
      <w:pPr>
        <w:ind w:left="5760" w:hanging="360"/>
      </w:pPr>
    </w:lvl>
    <w:lvl w:ilvl="8" w:tplc="4DFC0B1A" w:tentative="1">
      <w:start w:val="1"/>
      <w:numFmt w:val="lowerRoman"/>
      <w:lvlText w:val="%9."/>
      <w:lvlJc w:val="right"/>
      <w:pPr>
        <w:ind w:left="6480" w:hanging="180"/>
      </w:pPr>
    </w:lvl>
  </w:abstractNum>
  <w:num w:numId="1">
    <w:abstractNumId w:val="21"/>
  </w:num>
  <w:num w:numId="2">
    <w:abstractNumId w:val="3"/>
  </w:num>
  <w:num w:numId="3">
    <w:abstractNumId w:val="16"/>
  </w:num>
  <w:num w:numId="4">
    <w:abstractNumId w:val="19"/>
  </w:num>
  <w:num w:numId="5">
    <w:abstractNumId w:val="0"/>
  </w:num>
  <w:num w:numId="6">
    <w:abstractNumId w:val="14"/>
  </w:num>
  <w:num w:numId="7">
    <w:abstractNumId w:val="6"/>
  </w:num>
  <w:num w:numId="8">
    <w:abstractNumId w:val="33"/>
  </w:num>
  <w:num w:numId="9">
    <w:abstractNumId w:val="2"/>
  </w:num>
  <w:num w:numId="10">
    <w:abstractNumId w:val="24"/>
  </w:num>
  <w:num w:numId="11">
    <w:abstractNumId w:val="11"/>
  </w:num>
  <w:num w:numId="12">
    <w:abstractNumId w:val="25"/>
  </w:num>
  <w:num w:numId="13">
    <w:abstractNumId w:val="13"/>
  </w:num>
  <w:num w:numId="14">
    <w:abstractNumId w:val="26"/>
  </w:num>
  <w:num w:numId="15">
    <w:abstractNumId w:val="38"/>
  </w:num>
  <w:num w:numId="16">
    <w:abstractNumId w:val="35"/>
  </w:num>
  <w:num w:numId="17">
    <w:abstractNumId w:val="18"/>
  </w:num>
  <w:num w:numId="18">
    <w:abstractNumId w:val="29"/>
  </w:num>
  <w:num w:numId="19">
    <w:abstractNumId w:val="10"/>
  </w:num>
  <w:num w:numId="20">
    <w:abstractNumId w:val="7"/>
  </w:num>
  <w:num w:numId="21">
    <w:abstractNumId w:val="28"/>
  </w:num>
  <w:num w:numId="22">
    <w:abstractNumId w:val="20"/>
  </w:num>
  <w:num w:numId="23">
    <w:abstractNumId w:val="22"/>
  </w:num>
  <w:num w:numId="24">
    <w:abstractNumId w:val="5"/>
  </w:num>
  <w:num w:numId="25">
    <w:abstractNumId w:val="36"/>
  </w:num>
  <w:num w:numId="26">
    <w:abstractNumId w:val="31"/>
  </w:num>
  <w:num w:numId="27">
    <w:abstractNumId w:val="23"/>
  </w:num>
  <w:num w:numId="28">
    <w:abstractNumId w:val="17"/>
  </w:num>
  <w:num w:numId="29">
    <w:abstractNumId w:val="27"/>
  </w:num>
  <w:num w:numId="30">
    <w:abstractNumId w:val="32"/>
  </w:num>
  <w:num w:numId="31">
    <w:abstractNumId w:val="15"/>
  </w:num>
  <w:num w:numId="32">
    <w:abstractNumId w:val="12"/>
  </w:num>
  <w:num w:numId="33">
    <w:abstractNumId w:val="30"/>
  </w:num>
  <w:num w:numId="34">
    <w:abstractNumId w:val="4"/>
  </w:num>
  <w:num w:numId="35">
    <w:abstractNumId w:val="34"/>
  </w:num>
  <w:num w:numId="36">
    <w:abstractNumId w:val="1"/>
  </w:num>
  <w:num w:numId="37">
    <w:abstractNumId w:val="9"/>
  </w:num>
  <w:num w:numId="38">
    <w:abstractNumId w:val="3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0D"/>
    <w:rsid w:val="000001A1"/>
    <w:rsid w:val="000051A1"/>
    <w:rsid w:val="00005E40"/>
    <w:rsid w:val="00006FA8"/>
    <w:rsid w:val="0001679E"/>
    <w:rsid w:val="00022FD8"/>
    <w:rsid w:val="000322F0"/>
    <w:rsid w:val="000345D3"/>
    <w:rsid w:val="00037E08"/>
    <w:rsid w:val="00042F63"/>
    <w:rsid w:val="00072106"/>
    <w:rsid w:val="00073000"/>
    <w:rsid w:val="00075BDC"/>
    <w:rsid w:val="00081B02"/>
    <w:rsid w:val="0008444A"/>
    <w:rsid w:val="00086CB1"/>
    <w:rsid w:val="000968BA"/>
    <w:rsid w:val="000A2999"/>
    <w:rsid w:val="000A348B"/>
    <w:rsid w:val="000B1689"/>
    <w:rsid w:val="000C7728"/>
    <w:rsid w:val="000C7D28"/>
    <w:rsid w:val="000D31FB"/>
    <w:rsid w:val="000D5123"/>
    <w:rsid w:val="000D5561"/>
    <w:rsid w:val="000E46A5"/>
    <w:rsid w:val="000F1BB6"/>
    <w:rsid w:val="000F3A56"/>
    <w:rsid w:val="000F5686"/>
    <w:rsid w:val="00100A78"/>
    <w:rsid w:val="00116910"/>
    <w:rsid w:val="00133491"/>
    <w:rsid w:val="0014618C"/>
    <w:rsid w:val="00147816"/>
    <w:rsid w:val="00161BD3"/>
    <w:rsid w:val="00164758"/>
    <w:rsid w:val="001913FA"/>
    <w:rsid w:val="001A589F"/>
    <w:rsid w:val="001B2781"/>
    <w:rsid w:val="001B5B9E"/>
    <w:rsid w:val="001C1EF2"/>
    <w:rsid w:val="001C40FB"/>
    <w:rsid w:val="001D444C"/>
    <w:rsid w:val="001D54D3"/>
    <w:rsid w:val="001E19E2"/>
    <w:rsid w:val="002007FA"/>
    <w:rsid w:val="00211DC1"/>
    <w:rsid w:val="00215567"/>
    <w:rsid w:val="002200DD"/>
    <w:rsid w:val="00232944"/>
    <w:rsid w:val="00243DD6"/>
    <w:rsid w:val="00255AC6"/>
    <w:rsid w:val="00257183"/>
    <w:rsid w:val="00267326"/>
    <w:rsid w:val="00272081"/>
    <w:rsid w:val="00285A04"/>
    <w:rsid w:val="00293069"/>
    <w:rsid w:val="00293E3F"/>
    <w:rsid w:val="002A1CF8"/>
    <w:rsid w:val="002A5534"/>
    <w:rsid w:val="002B3338"/>
    <w:rsid w:val="002D2FF0"/>
    <w:rsid w:val="002D4E32"/>
    <w:rsid w:val="002D6AA3"/>
    <w:rsid w:val="002F5AAB"/>
    <w:rsid w:val="002F796F"/>
    <w:rsid w:val="00306111"/>
    <w:rsid w:val="00311B09"/>
    <w:rsid w:val="00315C77"/>
    <w:rsid w:val="003174F0"/>
    <w:rsid w:val="00321CEF"/>
    <w:rsid w:val="0032299A"/>
    <w:rsid w:val="00326699"/>
    <w:rsid w:val="003268A0"/>
    <w:rsid w:val="00327720"/>
    <w:rsid w:val="00330A7E"/>
    <w:rsid w:val="00341C98"/>
    <w:rsid w:val="00372852"/>
    <w:rsid w:val="00391B1A"/>
    <w:rsid w:val="003958DF"/>
    <w:rsid w:val="003979E9"/>
    <w:rsid w:val="003D5167"/>
    <w:rsid w:val="003D6459"/>
    <w:rsid w:val="003F1556"/>
    <w:rsid w:val="00407B05"/>
    <w:rsid w:val="00423799"/>
    <w:rsid w:val="004306FF"/>
    <w:rsid w:val="00430FF0"/>
    <w:rsid w:val="0043100D"/>
    <w:rsid w:val="0044223C"/>
    <w:rsid w:val="00451152"/>
    <w:rsid w:val="0046163F"/>
    <w:rsid w:val="0046635F"/>
    <w:rsid w:val="00466CF9"/>
    <w:rsid w:val="00483216"/>
    <w:rsid w:val="00490CCF"/>
    <w:rsid w:val="00493D92"/>
    <w:rsid w:val="004A0633"/>
    <w:rsid w:val="004A41AF"/>
    <w:rsid w:val="004B6F73"/>
    <w:rsid w:val="004C51F2"/>
    <w:rsid w:val="004D2400"/>
    <w:rsid w:val="005020B1"/>
    <w:rsid w:val="0057459D"/>
    <w:rsid w:val="00581F0D"/>
    <w:rsid w:val="00584943"/>
    <w:rsid w:val="00587B6B"/>
    <w:rsid w:val="00591051"/>
    <w:rsid w:val="005911DF"/>
    <w:rsid w:val="005A03EC"/>
    <w:rsid w:val="005A1DA9"/>
    <w:rsid w:val="005B11B5"/>
    <w:rsid w:val="005C4B6B"/>
    <w:rsid w:val="005D16A0"/>
    <w:rsid w:val="005E1D62"/>
    <w:rsid w:val="005E2709"/>
    <w:rsid w:val="005E6F1C"/>
    <w:rsid w:val="005E7E02"/>
    <w:rsid w:val="00602BB2"/>
    <w:rsid w:val="00605976"/>
    <w:rsid w:val="00605BC2"/>
    <w:rsid w:val="00611B2E"/>
    <w:rsid w:val="00621AD0"/>
    <w:rsid w:val="006310E1"/>
    <w:rsid w:val="006404A2"/>
    <w:rsid w:val="0064682D"/>
    <w:rsid w:val="006515A9"/>
    <w:rsid w:val="00654C26"/>
    <w:rsid w:val="00674E07"/>
    <w:rsid w:val="0067558A"/>
    <w:rsid w:val="0068220D"/>
    <w:rsid w:val="00687C31"/>
    <w:rsid w:val="00691570"/>
    <w:rsid w:val="006B08C5"/>
    <w:rsid w:val="006B7074"/>
    <w:rsid w:val="006C062A"/>
    <w:rsid w:val="006C3EEA"/>
    <w:rsid w:val="006E210B"/>
    <w:rsid w:val="006F1D15"/>
    <w:rsid w:val="006F4936"/>
    <w:rsid w:val="006F52B1"/>
    <w:rsid w:val="006F56F2"/>
    <w:rsid w:val="00727F15"/>
    <w:rsid w:val="007455A8"/>
    <w:rsid w:val="0075124C"/>
    <w:rsid w:val="00751A3F"/>
    <w:rsid w:val="007663B0"/>
    <w:rsid w:val="00770DD0"/>
    <w:rsid w:val="007A202E"/>
    <w:rsid w:val="007A32CE"/>
    <w:rsid w:val="007C4B3F"/>
    <w:rsid w:val="007D5B88"/>
    <w:rsid w:val="007D7F72"/>
    <w:rsid w:val="007E06DF"/>
    <w:rsid w:val="007E22E1"/>
    <w:rsid w:val="007E4C13"/>
    <w:rsid w:val="007E5E23"/>
    <w:rsid w:val="007F086F"/>
    <w:rsid w:val="007F610D"/>
    <w:rsid w:val="007F79A2"/>
    <w:rsid w:val="00801FDF"/>
    <w:rsid w:val="00803638"/>
    <w:rsid w:val="00811057"/>
    <w:rsid w:val="00815A75"/>
    <w:rsid w:val="00815CF9"/>
    <w:rsid w:val="008324F0"/>
    <w:rsid w:val="00850385"/>
    <w:rsid w:val="008610A6"/>
    <w:rsid w:val="00871A76"/>
    <w:rsid w:val="00875111"/>
    <w:rsid w:val="00881EE7"/>
    <w:rsid w:val="00896DE2"/>
    <w:rsid w:val="008A0FA5"/>
    <w:rsid w:val="008B2386"/>
    <w:rsid w:val="008B726F"/>
    <w:rsid w:val="008C4F52"/>
    <w:rsid w:val="008D2D06"/>
    <w:rsid w:val="008D64F9"/>
    <w:rsid w:val="008E4CEF"/>
    <w:rsid w:val="008F3628"/>
    <w:rsid w:val="008F390B"/>
    <w:rsid w:val="008F4D61"/>
    <w:rsid w:val="009066C8"/>
    <w:rsid w:val="00910DD1"/>
    <w:rsid w:val="009122DA"/>
    <w:rsid w:val="0092405F"/>
    <w:rsid w:val="0093406D"/>
    <w:rsid w:val="00937870"/>
    <w:rsid w:val="00937F6B"/>
    <w:rsid w:val="00942377"/>
    <w:rsid w:val="00996BCD"/>
    <w:rsid w:val="00997829"/>
    <w:rsid w:val="009A2870"/>
    <w:rsid w:val="009A2958"/>
    <w:rsid w:val="009B303A"/>
    <w:rsid w:val="009C28D7"/>
    <w:rsid w:val="009C3F5B"/>
    <w:rsid w:val="009C61F4"/>
    <w:rsid w:val="009C7C96"/>
    <w:rsid w:val="009D180A"/>
    <w:rsid w:val="009E126E"/>
    <w:rsid w:val="00A055E6"/>
    <w:rsid w:val="00A0641B"/>
    <w:rsid w:val="00A32121"/>
    <w:rsid w:val="00A340B9"/>
    <w:rsid w:val="00A37C1C"/>
    <w:rsid w:val="00A53FBF"/>
    <w:rsid w:val="00A55D8C"/>
    <w:rsid w:val="00A62E37"/>
    <w:rsid w:val="00A635CC"/>
    <w:rsid w:val="00A64712"/>
    <w:rsid w:val="00A65072"/>
    <w:rsid w:val="00A67EE3"/>
    <w:rsid w:val="00A67F92"/>
    <w:rsid w:val="00A7263A"/>
    <w:rsid w:val="00A91C01"/>
    <w:rsid w:val="00A932E8"/>
    <w:rsid w:val="00AA2903"/>
    <w:rsid w:val="00AA35EC"/>
    <w:rsid w:val="00AA7FC8"/>
    <w:rsid w:val="00AC1200"/>
    <w:rsid w:val="00AD2588"/>
    <w:rsid w:val="00B01681"/>
    <w:rsid w:val="00B0303D"/>
    <w:rsid w:val="00B05863"/>
    <w:rsid w:val="00B069B0"/>
    <w:rsid w:val="00B11FE8"/>
    <w:rsid w:val="00B27C10"/>
    <w:rsid w:val="00B4448A"/>
    <w:rsid w:val="00B55F76"/>
    <w:rsid w:val="00B6750E"/>
    <w:rsid w:val="00B7432B"/>
    <w:rsid w:val="00B77F2F"/>
    <w:rsid w:val="00B8171E"/>
    <w:rsid w:val="00B97841"/>
    <w:rsid w:val="00BA00F8"/>
    <w:rsid w:val="00BB50F0"/>
    <w:rsid w:val="00BC6C4E"/>
    <w:rsid w:val="00BD581F"/>
    <w:rsid w:val="00BD5E4A"/>
    <w:rsid w:val="00BE1C5F"/>
    <w:rsid w:val="00BE5225"/>
    <w:rsid w:val="00BE5507"/>
    <w:rsid w:val="00BF3240"/>
    <w:rsid w:val="00BF3982"/>
    <w:rsid w:val="00BF79AF"/>
    <w:rsid w:val="00BF7FA1"/>
    <w:rsid w:val="00C10060"/>
    <w:rsid w:val="00C11EF0"/>
    <w:rsid w:val="00C2100B"/>
    <w:rsid w:val="00C25380"/>
    <w:rsid w:val="00C62540"/>
    <w:rsid w:val="00C72DED"/>
    <w:rsid w:val="00C80DD2"/>
    <w:rsid w:val="00C84C56"/>
    <w:rsid w:val="00C970F6"/>
    <w:rsid w:val="00C974D4"/>
    <w:rsid w:val="00CA3739"/>
    <w:rsid w:val="00CA6694"/>
    <w:rsid w:val="00CC2169"/>
    <w:rsid w:val="00CC7C9A"/>
    <w:rsid w:val="00CF165F"/>
    <w:rsid w:val="00CF4DD3"/>
    <w:rsid w:val="00D11EED"/>
    <w:rsid w:val="00D16226"/>
    <w:rsid w:val="00D25339"/>
    <w:rsid w:val="00D3371C"/>
    <w:rsid w:val="00D4386B"/>
    <w:rsid w:val="00D50B08"/>
    <w:rsid w:val="00D53B5D"/>
    <w:rsid w:val="00D71DC1"/>
    <w:rsid w:val="00D73C92"/>
    <w:rsid w:val="00D80482"/>
    <w:rsid w:val="00D878E5"/>
    <w:rsid w:val="00DA0966"/>
    <w:rsid w:val="00DB1A2F"/>
    <w:rsid w:val="00DB6510"/>
    <w:rsid w:val="00DC6B84"/>
    <w:rsid w:val="00DC70F1"/>
    <w:rsid w:val="00DD0484"/>
    <w:rsid w:val="00DD30C2"/>
    <w:rsid w:val="00DE1606"/>
    <w:rsid w:val="00DF1DC1"/>
    <w:rsid w:val="00DF3117"/>
    <w:rsid w:val="00E0357B"/>
    <w:rsid w:val="00E06EF7"/>
    <w:rsid w:val="00E1737A"/>
    <w:rsid w:val="00E233E1"/>
    <w:rsid w:val="00E23B95"/>
    <w:rsid w:val="00E24A35"/>
    <w:rsid w:val="00E3044A"/>
    <w:rsid w:val="00E45D74"/>
    <w:rsid w:val="00E46EEE"/>
    <w:rsid w:val="00E52737"/>
    <w:rsid w:val="00E56C3C"/>
    <w:rsid w:val="00E63630"/>
    <w:rsid w:val="00E6735F"/>
    <w:rsid w:val="00E770C5"/>
    <w:rsid w:val="00E824B4"/>
    <w:rsid w:val="00E86027"/>
    <w:rsid w:val="00E9454F"/>
    <w:rsid w:val="00EB5720"/>
    <w:rsid w:val="00ED34D4"/>
    <w:rsid w:val="00EE3A53"/>
    <w:rsid w:val="00EF523F"/>
    <w:rsid w:val="00F03048"/>
    <w:rsid w:val="00F20135"/>
    <w:rsid w:val="00F32E4A"/>
    <w:rsid w:val="00F33923"/>
    <w:rsid w:val="00F3497C"/>
    <w:rsid w:val="00F37FEF"/>
    <w:rsid w:val="00F47C17"/>
    <w:rsid w:val="00F56227"/>
    <w:rsid w:val="00F62F8F"/>
    <w:rsid w:val="00F772F2"/>
    <w:rsid w:val="00F950E6"/>
    <w:rsid w:val="00FA5AC2"/>
    <w:rsid w:val="00FB3292"/>
    <w:rsid w:val="00FC2838"/>
    <w:rsid w:val="00FC678D"/>
    <w:rsid w:val="00FE3083"/>
    <w:rsid w:val="00FE4D9A"/>
    <w:rsid w:val="00FE51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7139F5-B40D-47C9-BF24-CB199863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41FF"/>
    <w:pPr>
      <w:snapToGrid w:val="0"/>
      <w:spacing w:before="80" w:after="80" w:line="276" w:lineRule="auto"/>
      <w:jc w:val="both"/>
    </w:pPr>
    <w:rPr>
      <w:bCs/>
      <w:color w:val="0000FF"/>
      <w:sz w:val="24"/>
      <w:szCs w:val="24"/>
    </w:rPr>
  </w:style>
  <w:style w:type="paragraph" w:styleId="Heading1">
    <w:name w:val="heading 1"/>
    <w:basedOn w:val="Normal"/>
    <w:next w:val="Normal"/>
    <w:link w:val="Heading1Char"/>
    <w:qFormat/>
    <w:rsid w:val="00D241FF"/>
    <w:pPr>
      <w:outlineLvl w:val="0"/>
    </w:pPr>
    <w:rPr>
      <w:b/>
    </w:rPr>
  </w:style>
  <w:style w:type="paragraph" w:styleId="Heading3">
    <w:name w:val="heading 3"/>
    <w:basedOn w:val="Normal"/>
    <w:next w:val="Normal"/>
    <w:link w:val="Heading3Char"/>
    <w:unhideWhenUsed/>
    <w:qFormat/>
    <w:rsid w:val="004D200D"/>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561F5C"/>
    <w:pPr>
      <w:tabs>
        <w:tab w:val="left" w:pos="1152"/>
      </w:tabs>
      <w:spacing w:before="120" w:after="120" w:line="312" w:lineRule="auto"/>
    </w:pPr>
    <w:rPr>
      <w:rFonts w:ascii="Arial" w:hAnsi="Arial" w:cs="Arial"/>
      <w:sz w:val="26"/>
      <w:szCs w:val="26"/>
    </w:rPr>
  </w:style>
  <w:style w:type="paragraph" w:styleId="Footer">
    <w:name w:val="footer"/>
    <w:basedOn w:val="Normal"/>
    <w:rsid w:val="002900B9"/>
    <w:pPr>
      <w:tabs>
        <w:tab w:val="center" w:pos="4320"/>
        <w:tab w:val="right" w:pos="8640"/>
      </w:tabs>
    </w:pPr>
  </w:style>
  <w:style w:type="character" w:styleId="PageNumber">
    <w:name w:val="page number"/>
    <w:basedOn w:val="DefaultParagraphFont"/>
    <w:rsid w:val="002900B9"/>
  </w:style>
  <w:style w:type="paragraph" w:customStyle="1" w:styleId="DefaultParagraphFontParaCharCharCharCharCharCharCharCharChar">
    <w:name w:val="Default Paragraph Font Para Char Char Char Char Char Char Char Char Char"/>
    <w:autoRedefine/>
    <w:rsid w:val="002900B9"/>
    <w:pPr>
      <w:tabs>
        <w:tab w:val="left" w:pos="1152"/>
      </w:tabs>
      <w:spacing w:before="120" w:after="120" w:line="312" w:lineRule="auto"/>
    </w:pPr>
    <w:rPr>
      <w:sz w:val="28"/>
      <w:szCs w:val="28"/>
    </w:rPr>
  </w:style>
  <w:style w:type="paragraph" w:customStyle="1" w:styleId="Char">
    <w:name w:val="Char"/>
    <w:autoRedefine/>
    <w:rsid w:val="00024742"/>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6249AC"/>
    <w:pPr>
      <w:tabs>
        <w:tab w:val="center" w:pos="4320"/>
        <w:tab w:val="right" w:pos="8640"/>
      </w:tabs>
    </w:pPr>
  </w:style>
  <w:style w:type="character" w:customStyle="1" w:styleId="HeaderChar">
    <w:name w:val="Header Char"/>
    <w:link w:val="Header"/>
    <w:uiPriority w:val="99"/>
    <w:rsid w:val="006249AC"/>
    <w:rPr>
      <w:rFonts w:ascii=".VnTime" w:hAnsi=".VnTime"/>
      <w:bCs/>
      <w:sz w:val="28"/>
      <w:szCs w:val="28"/>
    </w:rPr>
  </w:style>
  <w:style w:type="paragraph" w:styleId="BalloonText">
    <w:name w:val="Balloon Text"/>
    <w:basedOn w:val="Normal"/>
    <w:link w:val="BalloonTextChar"/>
    <w:rsid w:val="009874A2"/>
    <w:rPr>
      <w:rFonts w:ascii="Tahoma" w:hAnsi="Tahoma"/>
      <w:sz w:val="16"/>
      <w:szCs w:val="16"/>
    </w:rPr>
  </w:style>
  <w:style w:type="character" w:customStyle="1" w:styleId="BalloonTextChar">
    <w:name w:val="Balloon Text Char"/>
    <w:link w:val="BalloonText"/>
    <w:rsid w:val="009874A2"/>
    <w:rPr>
      <w:rFonts w:ascii="Tahoma" w:hAnsi="Tahoma" w:cs="Tahoma"/>
      <w:bCs/>
      <w:sz w:val="16"/>
      <w:szCs w:val="16"/>
    </w:rPr>
  </w:style>
  <w:style w:type="character" w:customStyle="1" w:styleId="body0020text0020indent00203char">
    <w:name w:val="body_0020text_0020indent_00203__char"/>
    <w:basedOn w:val="DefaultParagraphFont"/>
    <w:rsid w:val="00B8301F"/>
  </w:style>
  <w:style w:type="paragraph" w:styleId="BodyText3">
    <w:name w:val="Body Text 3"/>
    <w:basedOn w:val="Normal"/>
    <w:link w:val="BodyText3Char"/>
    <w:rsid w:val="00EB1683"/>
    <w:pPr>
      <w:spacing w:after="120"/>
    </w:pPr>
    <w:rPr>
      <w:bCs w:val="0"/>
      <w:sz w:val="16"/>
      <w:szCs w:val="16"/>
    </w:rPr>
  </w:style>
  <w:style w:type="character" w:customStyle="1" w:styleId="BodyText3Char">
    <w:name w:val="Body Text 3 Char"/>
    <w:link w:val="BodyText3"/>
    <w:rsid w:val="00EB1683"/>
    <w:rPr>
      <w:sz w:val="16"/>
      <w:szCs w:val="16"/>
    </w:rPr>
  </w:style>
  <w:style w:type="paragraph" w:styleId="ListParagraph">
    <w:name w:val="List Paragraph"/>
    <w:basedOn w:val="Normal"/>
    <w:uiPriority w:val="34"/>
    <w:qFormat/>
    <w:rsid w:val="00DB6DA7"/>
    <w:pPr>
      <w:ind w:left="720"/>
      <w:contextualSpacing/>
    </w:pPr>
  </w:style>
  <w:style w:type="table" w:styleId="TableGrid">
    <w:name w:val="Table Grid"/>
    <w:basedOn w:val="TableNormal"/>
    <w:rsid w:val="005B5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E1BDB"/>
    <w:pPr>
      <w:jc w:val="center"/>
    </w:pPr>
    <w:rPr>
      <w:b/>
      <w:sz w:val="26"/>
    </w:rPr>
  </w:style>
  <w:style w:type="character" w:customStyle="1" w:styleId="TitleChar">
    <w:name w:val="Title Char"/>
    <w:basedOn w:val="DefaultParagraphFont"/>
    <w:link w:val="Title"/>
    <w:rsid w:val="009E1BDB"/>
    <w:rPr>
      <w:b/>
      <w:bCs/>
      <w:sz w:val="26"/>
      <w:szCs w:val="28"/>
    </w:rPr>
  </w:style>
  <w:style w:type="paragraph" w:styleId="Subtitle">
    <w:name w:val="Subtitle"/>
    <w:basedOn w:val="Normal"/>
    <w:next w:val="Normal"/>
    <w:link w:val="SubtitleChar"/>
    <w:qFormat/>
    <w:rsid w:val="009E1BDB"/>
    <w:pPr>
      <w:spacing w:before="120"/>
      <w:jc w:val="center"/>
    </w:pPr>
    <w:rPr>
      <w:i/>
      <w:sz w:val="27"/>
      <w:szCs w:val="27"/>
    </w:rPr>
  </w:style>
  <w:style w:type="character" w:customStyle="1" w:styleId="SubtitleChar">
    <w:name w:val="Subtitle Char"/>
    <w:basedOn w:val="DefaultParagraphFont"/>
    <w:link w:val="Subtitle"/>
    <w:rsid w:val="009E1BDB"/>
    <w:rPr>
      <w:bCs/>
      <w:i/>
      <w:sz w:val="27"/>
      <w:szCs w:val="27"/>
    </w:rPr>
  </w:style>
  <w:style w:type="character" w:styleId="CommentReference">
    <w:name w:val="annotation reference"/>
    <w:basedOn w:val="DefaultParagraphFont"/>
    <w:rsid w:val="00576219"/>
    <w:rPr>
      <w:sz w:val="16"/>
      <w:szCs w:val="16"/>
    </w:rPr>
  </w:style>
  <w:style w:type="paragraph" w:styleId="CommentText">
    <w:name w:val="annotation text"/>
    <w:basedOn w:val="Normal"/>
    <w:link w:val="CommentTextChar"/>
    <w:rsid w:val="00576219"/>
    <w:rPr>
      <w:sz w:val="20"/>
      <w:szCs w:val="20"/>
    </w:rPr>
  </w:style>
  <w:style w:type="character" w:customStyle="1" w:styleId="CommentTextChar">
    <w:name w:val="Comment Text Char"/>
    <w:basedOn w:val="DefaultParagraphFont"/>
    <w:link w:val="CommentText"/>
    <w:rsid w:val="00576219"/>
    <w:rPr>
      <w:rFonts w:ascii=".VnTime" w:hAnsi=".VnTime"/>
      <w:bCs/>
    </w:rPr>
  </w:style>
  <w:style w:type="paragraph" w:styleId="CommentSubject">
    <w:name w:val="annotation subject"/>
    <w:basedOn w:val="CommentText"/>
    <w:next w:val="CommentText"/>
    <w:link w:val="CommentSubjectChar"/>
    <w:rsid w:val="00576219"/>
    <w:rPr>
      <w:b/>
    </w:rPr>
  </w:style>
  <w:style w:type="character" w:customStyle="1" w:styleId="CommentSubjectChar">
    <w:name w:val="Comment Subject Char"/>
    <w:basedOn w:val="CommentTextChar"/>
    <w:link w:val="CommentSubject"/>
    <w:rsid w:val="00576219"/>
    <w:rPr>
      <w:rFonts w:ascii=".VnTime" w:hAnsi=".VnTime"/>
      <w:b/>
      <w:bCs/>
    </w:rPr>
  </w:style>
  <w:style w:type="paragraph" w:styleId="FootnoteText">
    <w:name w:val="footnote text"/>
    <w:aliases w:val="Footnote Text Char Char Char Char Char,Footnote Text Char Char Char Char Char Char Ch Char Char Char,Footnote Text Char Char Char Char Char Char Ch Char Char,fn,Footnote Text Char Char Char Char Char Char Ch Char,single space,footnote text"/>
    <w:basedOn w:val="Normal"/>
    <w:link w:val="FootnoteTextChar"/>
    <w:qFormat/>
    <w:rsid w:val="00196A29"/>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1,fn Char,single space Char,footnote text Char"/>
    <w:basedOn w:val="DefaultParagraphFont"/>
    <w:link w:val="FootnoteText"/>
    <w:qFormat/>
    <w:rsid w:val="00196A29"/>
    <w:rPr>
      <w:rFonts w:ascii=".VnTime" w:hAnsi=".VnTime"/>
      <w:bC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qFormat/>
    <w:rsid w:val="00196A29"/>
    <w:rPr>
      <w:vertAlign w:val="superscript"/>
    </w:rPr>
  </w:style>
  <w:style w:type="character" w:customStyle="1" w:styleId="Heading1Char">
    <w:name w:val="Heading 1 Char"/>
    <w:basedOn w:val="DefaultParagraphFont"/>
    <w:link w:val="Heading1"/>
    <w:rsid w:val="00D241FF"/>
    <w:rPr>
      <w:b/>
      <w:bCs/>
      <w:color w:val="0000FF"/>
      <w:sz w:val="24"/>
      <w:szCs w:val="24"/>
    </w:rPr>
  </w:style>
  <w:style w:type="character" w:customStyle="1" w:styleId="Heading3Char">
    <w:name w:val="Heading 3 Char"/>
    <w:basedOn w:val="DefaultParagraphFont"/>
    <w:link w:val="Heading3"/>
    <w:rsid w:val="004D200D"/>
    <w:rPr>
      <w:rFonts w:asciiTheme="majorHAnsi" w:eastAsiaTheme="majorEastAsia" w:hAnsiTheme="majorHAnsi" w:cstheme="majorBidi"/>
      <w:bCs/>
      <w:color w:val="243F60" w:themeColor="accent1" w:themeShade="7F"/>
      <w:sz w:val="24"/>
      <w:szCs w:val="24"/>
    </w:rPr>
  </w:style>
  <w:style w:type="paragraph" w:customStyle="1" w:styleId="Content">
    <w:name w:val="Content"/>
    <w:basedOn w:val="Normal"/>
    <w:link w:val="ContentChar"/>
    <w:qFormat/>
    <w:rsid w:val="00B05863"/>
    <w:pPr>
      <w:snapToGrid/>
      <w:spacing w:before="0" w:after="120" w:line="264" w:lineRule="auto"/>
      <w:ind w:firstLine="567"/>
    </w:pPr>
    <w:rPr>
      <w:bCs w:val="0"/>
      <w:color w:val="auto"/>
      <w:sz w:val="28"/>
      <w:szCs w:val="28"/>
      <w:lang w:val="fr-FR"/>
    </w:rPr>
  </w:style>
  <w:style w:type="character" w:customStyle="1" w:styleId="ContentChar">
    <w:name w:val="Content Char"/>
    <w:basedOn w:val="DefaultParagraphFont"/>
    <w:link w:val="Content"/>
    <w:rsid w:val="00B05863"/>
    <w:rPr>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A1D2-6184-4156-AEAB-0A6AA1CB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4906</Words>
  <Characters>27968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PHỤ LỤC</vt:lpstr>
    </vt:vector>
  </TitlesOfParts>
  <Company>301c</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Trần Minh Tiến</dc:creator>
  <cp:lastModifiedBy>Administrator</cp:lastModifiedBy>
  <cp:revision>2</cp:revision>
  <cp:lastPrinted>2022-04-21T09:03:00Z</cp:lastPrinted>
  <dcterms:created xsi:type="dcterms:W3CDTF">2022-09-18T07:24:00Z</dcterms:created>
  <dcterms:modified xsi:type="dcterms:W3CDTF">2022-09-18T07:24:00Z</dcterms:modified>
</cp:coreProperties>
</file>